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CESI黑体-GB2312" w:cs="Times New Roman"/>
          <w:sz w:val="32"/>
        </w:rPr>
      </w:pPr>
      <w:r>
        <w:rPr>
          <w:rFonts w:hint="default" w:ascii="Times New Roman" w:hAnsi="Times New Roman" w:eastAsia="CESI黑体-GB2312" w:cs="Times New Roman"/>
          <w:sz w:val="32"/>
        </w:rPr>
        <w:t>附</w:t>
      </w:r>
      <w:r>
        <w:rPr>
          <w:rFonts w:hint="default" w:ascii="Times New Roman" w:hAnsi="Times New Roman" w:eastAsia="CESI黑体-GB2312" w:cs="Times New Roman"/>
          <w:sz w:val="32"/>
          <w:lang w:eastAsia="zh-CN"/>
        </w:rPr>
        <w:t>件</w:t>
      </w:r>
      <w:r>
        <w:rPr>
          <w:rFonts w:hint="default" w:ascii="Times New Roman" w:hAnsi="Times New Roman" w:eastAsia="CESI黑体-GB2312" w:cs="Times New Roman"/>
          <w:sz w:val="32"/>
          <w:lang w:val="en-US" w:eastAsia="zh-CN"/>
        </w:rPr>
        <w:t>1</w:t>
      </w:r>
    </w:p>
    <w:p>
      <w:pPr>
        <w:spacing w:line="360" w:lineRule="auto"/>
        <w:ind w:firstLine="880" w:firstLineChars="200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河北省</w:t>
      </w:r>
      <w:r>
        <w:rPr>
          <w:rFonts w:hint="default" w:ascii="Times New Roman" w:hAnsi="Times New Roman" w:eastAsia="方正小标宋简体" w:cs="Times New Roman"/>
          <w:sz w:val="48"/>
          <w:szCs w:val="48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消费品工业</w:t>
      </w:r>
      <w:r>
        <w:rPr>
          <w:rFonts w:hint="eastAsia" w:eastAsia="方正小标宋简体" w:cs="Times New Roman"/>
          <w:sz w:val="48"/>
          <w:szCs w:val="48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三品</w:t>
      </w:r>
      <w:r>
        <w:rPr>
          <w:rFonts w:hint="eastAsia" w:eastAsia="方正小标宋简体" w:cs="Times New Roman"/>
          <w:sz w:val="48"/>
          <w:szCs w:val="48"/>
          <w:lang w:eastAsia="zh-CN"/>
        </w:rPr>
        <w:t>”</w:t>
      </w:r>
    </w:p>
    <w:p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战略示范城市申报书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420" w:firstLineChars="150"/>
        <w:rPr>
          <w:rFonts w:hint="default" w:ascii="Times New Roman" w:hAnsi="Times New Roman" w:eastAsia="黑体" w:cs="Times New Roman"/>
          <w:spacing w:val="20"/>
          <w:sz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申报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城市</w:t>
      </w:r>
      <w:r>
        <w:rPr>
          <w:rFonts w:hint="default" w:ascii="Times New Roman" w:hAnsi="Times New Roman" w:eastAsia="黑体" w:cs="Times New Roman"/>
          <w:sz w:val="28"/>
          <w:szCs w:val="28"/>
        </w:rPr>
        <w:t>名称</w:t>
      </w:r>
      <w:r>
        <w:rPr>
          <w:rFonts w:hint="default" w:ascii="Times New Roman" w:hAnsi="Times New Roman" w:eastAsia="黑体" w:cs="Times New Roman"/>
          <w:spacing w:val="38"/>
          <w:sz w:val="28"/>
        </w:rPr>
        <w:t>：</w:t>
      </w:r>
      <w:r>
        <w:rPr>
          <w:rFonts w:hint="default" w:ascii="Times New Roman" w:hAnsi="Times New Roman" w:eastAsia="黑体" w:cs="Times New Roman"/>
          <w:spacing w:val="20"/>
          <w:sz w:val="28"/>
          <w:u w:val="single"/>
        </w:rPr>
        <w:t xml:space="preserve">                          </w:t>
      </w:r>
      <w:r>
        <w:rPr>
          <w:rFonts w:hint="default" w:ascii="Times New Roman" w:hAnsi="Times New Roman" w:eastAsia="黑体" w:cs="Times New Roman"/>
          <w:spacing w:val="20"/>
          <w:sz w:val="28"/>
        </w:rPr>
        <w:t>（盖章）</w:t>
      </w:r>
    </w:p>
    <w:p>
      <w:pPr>
        <w:ind w:firstLine="462"/>
        <w:rPr>
          <w:rFonts w:hint="default" w:ascii="Times New Roman" w:hAnsi="Times New Roman" w:eastAsia="黑体" w:cs="Times New Roman"/>
          <w:spacing w:val="20"/>
          <w:sz w:val="28"/>
        </w:rPr>
      </w:pPr>
      <w:r>
        <w:rPr>
          <w:rFonts w:hint="default" w:ascii="Times New Roman" w:hAnsi="Times New Roman" w:eastAsia="黑体" w:cs="Times New Roman"/>
          <w:spacing w:val="20"/>
          <w:sz w:val="28"/>
        </w:rPr>
        <w:t xml:space="preserve">                      </w:t>
      </w:r>
    </w:p>
    <w:p>
      <w:pPr>
        <w:ind w:firstLine="480" w:firstLineChars="150"/>
        <w:rPr>
          <w:rFonts w:hint="default" w:ascii="Times New Roman" w:hAnsi="Times New Roman" w:eastAsia="黑体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20"/>
          <w:sz w:val="28"/>
          <w:szCs w:val="28"/>
        </w:rPr>
        <w:t xml:space="preserve">申报负责人:  </w:t>
      </w:r>
      <w:r>
        <w:rPr>
          <w:rFonts w:hint="default" w:ascii="Times New Roman" w:hAnsi="Times New Roman" w:eastAsia="黑体" w:cs="Times New Roman"/>
          <w:spacing w:val="20"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eastAsia="黑体" w:cs="Times New Roman"/>
          <w:spacing w:val="2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pacing w:val="20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pacing w:val="20"/>
          <w:sz w:val="28"/>
          <w:szCs w:val="28"/>
        </w:rPr>
        <w:t xml:space="preserve">           </w:t>
      </w:r>
      <w:r>
        <w:rPr>
          <w:rFonts w:ascii="Times New Roman" w:hAnsi="Times New Roman" w:eastAsia="黑体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spacing w:val="20"/>
          <w:sz w:val="28"/>
          <w:szCs w:val="28"/>
        </w:rPr>
        <w:t xml:space="preserve">               </w:t>
      </w:r>
    </w:p>
    <w:p>
      <w:pPr>
        <w:ind w:firstLine="452" w:firstLineChars="133"/>
        <w:rPr>
          <w:rFonts w:hint="default" w:ascii="Times New Roman" w:hAnsi="Times New Roman" w:eastAsia="黑体" w:cs="Times New Roman"/>
          <w:spacing w:val="30"/>
          <w:sz w:val="28"/>
          <w:szCs w:val="28"/>
        </w:rPr>
      </w:pPr>
    </w:p>
    <w:p>
      <w:pPr>
        <w:tabs>
          <w:tab w:val="left" w:pos="6840"/>
          <w:tab w:val="left" w:pos="7200"/>
        </w:tabs>
        <w:ind w:firstLine="476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spacing w:val="60"/>
          <w:sz w:val="28"/>
          <w:szCs w:val="28"/>
        </w:rPr>
        <w:t>填报日期：</w:t>
      </w:r>
      <w:r>
        <w:rPr>
          <w:rFonts w:hint="default" w:ascii="Times New Roman" w:hAnsi="Times New Roman" w:eastAsia="黑体" w:cs="Times New Roman"/>
          <w:spacing w:val="20"/>
          <w:sz w:val="28"/>
          <w:u w:val="single"/>
        </w:rPr>
        <w:t xml:space="preserve">         年      月      日</w:t>
      </w:r>
    </w:p>
    <w:p>
      <w:pPr>
        <w:rPr>
          <w:rFonts w:hint="default" w:ascii="Times New Roman" w:hAnsi="Times New Roman" w:cs="Times New Roman"/>
          <w:b/>
          <w:sz w:val="28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2"/>
        <w:rPr>
          <w:rFonts w:hint="default" w:cs="Times New Roman"/>
        </w:rPr>
      </w:pPr>
    </w:p>
    <w:p>
      <w:pPr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河北省工业和信息化厅</w:t>
      </w:r>
      <w:r>
        <w:rPr>
          <w:rFonts w:hint="default" w:ascii="Times New Roman" w:hAnsi="Times New Roman" w:eastAsia="黑体" w:cs="Times New Roman"/>
          <w:sz w:val="32"/>
        </w:rPr>
        <w:t xml:space="preserve"> 制</w:t>
      </w:r>
    </w:p>
    <w:p>
      <w:pPr>
        <w:ind w:firstLine="0" w:firstLineChars="0"/>
        <w:jc w:val="center"/>
        <w:outlineLvl w:val="0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</w:rPr>
        <w:br w:type="page"/>
      </w:r>
    </w:p>
    <w:p>
      <w:pPr>
        <w:ind w:firstLine="0" w:firstLineChars="0"/>
        <w:jc w:val="center"/>
        <w:outlineLvl w:val="0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填报说明</w:t>
      </w:r>
    </w:p>
    <w:p>
      <w:pPr>
        <w:pStyle w:val="2"/>
        <w:ind w:left="640" w:firstLine="640"/>
        <w:rPr>
          <w:rFonts w:cs="Times New Roman"/>
        </w:rPr>
      </w:pPr>
    </w:p>
    <w:p>
      <w:pPr>
        <w:spacing w:line="600" w:lineRule="exact"/>
        <w:ind w:firstLine="640"/>
        <w:outlineLvl w:val="0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</w:rPr>
        <w:t>一、申报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封面：申报单位为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三品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战略示范申报主体名称。</w:t>
      </w:r>
    </w:p>
    <w:p>
      <w:pPr>
        <w:spacing w:line="600" w:lineRule="exact"/>
        <w:ind w:firstLine="640"/>
        <w:outlineLvl w:val="0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</w:rPr>
        <w:t>二、申报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内容：申报书主要由</w:t>
      </w:r>
      <w:r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个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部分组成，包括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申报表、</w:t>
      </w:r>
      <w:r>
        <w:rPr>
          <w:rFonts w:hint="default" w:ascii="Times New Roman" w:hAnsi="Times New Roman" w:eastAsia="CESI仿宋-GB2312" w:cs="Times New Roman"/>
          <w:sz w:val="32"/>
          <w:szCs w:val="32"/>
          <w:lang w:val="zh-CN"/>
        </w:rPr>
        <w:t>重点培育企业信息表、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发展报告，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提供佐证材料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作为附件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，每个部分用普通彩色纸间隔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。</w:t>
      </w:r>
    </w:p>
    <w:p>
      <w:pPr>
        <w:spacing w:line="600" w:lineRule="exact"/>
        <w:ind w:firstLine="640"/>
        <w:outlineLvl w:val="0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</w:rPr>
        <w:t>三、申报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材料应加盖申报城市人民政府公章，申报城市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对所填报内容的真实性负责。申报材料弄虚作假的，将取消申报资格。</w:t>
      </w:r>
    </w:p>
    <w:p>
      <w:pPr>
        <w:spacing w:line="600" w:lineRule="exact"/>
        <w:ind w:firstLine="640"/>
        <w:outlineLvl w:val="0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</w:rPr>
        <w:t>四、</w:t>
      </w:r>
      <w:r>
        <w:rPr>
          <w:rFonts w:hint="default" w:ascii="Times New Roman" w:hAnsi="Times New Roman" w:eastAsia="CESI仿宋-GB2312" w:cs="Times New Roman"/>
          <w:bCs/>
          <w:sz w:val="32"/>
          <w:szCs w:val="32"/>
        </w:rPr>
        <w:t>各</w:t>
      </w:r>
      <w:r>
        <w:rPr>
          <w:rFonts w:hint="default" w:ascii="Times New Roman" w:hAnsi="Times New Roman" w:eastAsia="CESI仿宋-GB2312" w:cs="Times New Roman"/>
          <w:bCs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CESI仿宋-GB2312" w:cs="Times New Roman"/>
          <w:bCs/>
          <w:sz w:val="32"/>
          <w:szCs w:val="32"/>
        </w:rPr>
        <w:t>工业和信息化主管部门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负责对申报材料的真实性进行复核确认。</w:t>
      </w:r>
    </w:p>
    <w:p>
      <w:pPr>
        <w:spacing w:line="600" w:lineRule="exact"/>
        <w:ind w:firstLine="640"/>
        <w:outlineLvl w:val="0"/>
        <w:rPr>
          <w:rFonts w:hint="default" w:ascii="Times New Roman" w:hAnsi="Times New Roman" w:eastAsia="CESI仿宋-GB2312" w:cs="Times New Roman"/>
          <w:sz w:val="32"/>
          <w:szCs w:val="32"/>
        </w:rPr>
      </w:pPr>
      <w:r>
        <w:rPr>
          <w:rFonts w:hint="default" w:ascii="Times New Roman" w:hAnsi="Times New Roman" w:eastAsia="CESI仿宋-GB2312" w:cs="Times New Roman"/>
          <w:sz w:val="32"/>
          <w:szCs w:val="32"/>
        </w:rPr>
        <w:t>五、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申报材料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使用A4纸双面印刷，装订平整，采用普通纸质材料</w:t>
      </w:r>
      <w:r>
        <w:rPr>
          <w:rFonts w:hint="default" w:ascii="Times New Roman" w:hAnsi="Times New Roman" w:eastAsia="CESI仿宋-GB2312" w:cs="Times New Roman"/>
          <w:sz w:val="32"/>
          <w:szCs w:val="32"/>
          <w:lang w:eastAsia="zh-CN"/>
        </w:rPr>
        <w:t>（白色）</w:t>
      </w:r>
      <w:r>
        <w:rPr>
          <w:rFonts w:hint="default" w:ascii="Times New Roman" w:hAnsi="Times New Roman" w:eastAsia="CESI仿宋-GB2312" w:cs="Times New Roman"/>
          <w:sz w:val="32"/>
          <w:szCs w:val="32"/>
        </w:rPr>
        <w:t>作为封面。请勿以活页方式装订，防止传递和查阅过程中发生散乱。</w:t>
      </w:r>
    </w:p>
    <w:p>
      <w:pPr>
        <w:pStyle w:val="2"/>
        <w:ind w:left="640" w:firstLine="640"/>
        <w:rPr>
          <w:rFonts w:cs="Times New Roman"/>
        </w:rPr>
      </w:pPr>
    </w:p>
    <w:p>
      <w:pPr>
        <w:pStyle w:val="2"/>
        <w:ind w:left="640" w:firstLine="640"/>
        <w:rPr>
          <w:rFonts w:cs="Times New Roman"/>
        </w:rPr>
      </w:pPr>
    </w:p>
    <w:p>
      <w:pPr>
        <w:pStyle w:val="2"/>
        <w:ind w:left="640" w:firstLine="640"/>
        <w:rPr>
          <w:rFonts w:cs="Times New Roman"/>
        </w:rPr>
      </w:pPr>
    </w:p>
    <w:p>
      <w:pPr>
        <w:pStyle w:val="2"/>
        <w:ind w:left="640" w:firstLine="640"/>
        <w:rPr>
          <w:rFonts w:cs="Times New Roman"/>
        </w:rPr>
      </w:pP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CESI黑体-GB2312" w:cs="Times New Roman"/>
          <w:sz w:val="32"/>
          <w:szCs w:val="32"/>
        </w:rPr>
      </w:pPr>
      <w:r>
        <w:rPr>
          <w:rFonts w:cs="Times New Roman"/>
        </w:rPr>
        <w:br w:type="page"/>
      </w: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（申报表）</w:t>
      </w:r>
    </w:p>
    <w:p>
      <w:pPr>
        <w:spacing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一、基本情况</w:t>
      </w:r>
    </w:p>
    <w:tbl>
      <w:tblPr>
        <w:tblStyle w:val="1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城市名称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城市面积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人口数量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2022年生产总值（GDP）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主管部门负责人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联系方式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主管部门联系人</w:t>
            </w: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联系方式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通信地址</w:t>
            </w:r>
          </w:p>
        </w:tc>
        <w:tc>
          <w:tcPr>
            <w:tcW w:w="69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1" w:hRule="atLeast"/>
        </w:trPr>
        <w:tc>
          <w:tcPr>
            <w:tcW w:w="92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  <w:t>**县（市、区）消费品工业</w:t>
            </w:r>
            <w:r>
              <w:rPr>
                <w:rFonts w:hint="eastAsia" w:ascii="Times New Roman" w:hAnsi="Times New Roman" w:eastAsia="黑体" w:cs="Times New Roman"/>
                <w:sz w:val="32"/>
                <w:vertAlign w:val="baseli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黑体" w:cs="Times New Roman"/>
                <w:sz w:val="32"/>
                <w:vertAlign w:val="baseline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0" w:hRule="atLeast"/>
        </w:trPr>
        <w:tc>
          <w:tcPr>
            <w:tcW w:w="9288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ind w:right="0" w:rightChars="0"/>
              <w:jc w:val="center"/>
              <w:rPr>
                <w:rFonts w:hint="default" w:ascii="Times New Roman" w:hAnsi="Times New Roman" w:eastAsia="黑体" w:cs="Times New Roman"/>
                <w:sz w:val="32"/>
                <w:vertAlign w:val="baseline"/>
                <w:lang w:eastAsia="zh-CN"/>
              </w:rPr>
            </w:pPr>
          </w:p>
        </w:tc>
      </w:tr>
    </w:tbl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二、经济指标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1686"/>
        <w:gridCol w:w="168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  <w:t>年度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年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1.工业增加值增速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99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消费品工业增加值增速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99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3.规模以上消费品企业主营业务收入（亿元）及在全部工业中占比（%）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399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99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4.规模以上消费品企业利润总额（亿元）及在全部工业中占比（%）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399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399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5.规模以上消费品企业出口总额（亿元）及在全部工业中占比（%）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3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99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6.县域特色产业集群主营业务收入总额（亿元），占全县营收比例（%）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4399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vertAlign w:val="baseline"/>
                <w:lang w:val="en-US" w:eastAsia="zh-CN"/>
              </w:rPr>
              <w:t>%</w:t>
            </w: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三、项目指标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707"/>
        <w:gridCol w:w="1987"/>
        <w:gridCol w:w="190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名称</w:t>
            </w:r>
          </w:p>
        </w:tc>
        <w:tc>
          <w:tcPr>
            <w:tcW w:w="37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数字化研发设计平台数量（家）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个性化定制服务平台数量（家）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工业企业质量标杆数量（个）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智慧供应链平台数量（家）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5.质量追溯平台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数量（家）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注册商标数量（件）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7.品牌培育管理体系贯标企业数量（个）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8.特色优势产业类别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按（国民经济行业分类GB/T4754-2011）中类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641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9.特色优势产业规上企业数量（家）</w:t>
            </w:r>
          </w:p>
        </w:tc>
        <w:tc>
          <w:tcPr>
            <w:tcW w:w="3778" w:type="dxa"/>
            <w:gridSpan w:val="2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10.特色优势产业主营业务收入（亿元）及市场占有率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产业名称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主营业务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收入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（亿元）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全省市场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占有率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全国市场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47" w:type="dxa"/>
            <w:vMerge w:val="continue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47" w:type="dxa"/>
            <w:vMerge w:val="continue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47" w:type="dxa"/>
            <w:vMerge w:val="continue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47" w:type="dxa"/>
            <w:vMerge w:val="continue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47" w:type="dxa"/>
            <w:vMerge w:val="continue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873" w:type="dxa"/>
            <w:noWrap w:val="0"/>
            <w:vAlign w:val="top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四、审核意见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申报城市工信主管部门意见</w:t>
            </w:r>
          </w:p>
        </w:tc>
        <w:tc>
          <w:tcPr>
            <w:tcW w:w="704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章]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申报城市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人民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</w:rPr>
              <w:t>政府意见</w:t>
            </w:r>
          </w:p>
        </w:tc>
        <w:tc>
          <w:tcPr>
            <w:tcW w:w="704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章]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lang w:eastAsia="zh-CN"/>
              </w:rPr>
              <w:t>设区市工业和信息化</w:t>
            </w:r>
            <w:r>
              <w:rPr>
                <w:rFonts w:hint="default" w:ascii="Times New Roman" w:hAnsi="Times New Roman" w:cs="Times New Roman"/>
                <w:b w:val="0"/>
                <w:sz w:val="24"/>
                <w:lang w:eastAsia="zh-CN"/>
              </w:rPr>
              <w:t>局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lang w:eastAsia="zh-CN"/>
              </w:rPr>
              <w:t>推荐意见</w:t>
            </w:r>
          </w:p>
        </w:tc>
        <w:tc>
          <w:tcPr>
            <w:tcW w:w="704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章]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</w:trPr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</w:rPr>
              <w:t>专家评审意见</w:t>
            </w:r>
          </w:p>
        </w:tc>
        <w:tc>
          <w:tcPr>
            <w:tcW w:w="704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4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签名：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</w:trPr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eastAsia="zh-CN"/>
              </w:rPr>
              <w:t>省工业和信息化厅意见</w:t>
            </w:r>
          </w:p>
        </w:tc>
        <w:tc>
          <w:tcPr>
            <w:tcW w:w="704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[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公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章]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  <w:sectPr>
          <w:footerReference r:id="rId4" w:type="default"/>
          <w:footerReference r:id="rId5" w:type="even"/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8"/>
        <w:jc w:val="both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zh-CN"/>
        </w:rPr>
      </w:pPr>
      <w:bookmarkStart w:id="0" w:name="_Hlk113544652"/>
      <w:r>
        <w:rPr>
          <w:rFonts w:hint="default" w:ascii="Times New Roman" w:hAnsi="Times New Roman" w:cs="Times New Roman"/>
          <w:bCs/>
          <w:color w:val="000000"/>
          <w:kern w:val="0"/>
          <w:sz w:val="36"/>
          <w:szCs w:val="36"/>
          <w:lang w:val="zh-CN"/>
        </w:rPr>
        <w:t>（重点培育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zh-CN"/>
        </w:rPr>
        <w:t>企业信息表</w:t>
      </w:r>
      <w:r>
        <w:rPr>
          <w:rFonts w:hint="default" w:ascii="Times New Roman" w:hAnsi="Times New Roman" w:cs="Times New Roman"/>
          <w:bCs/>
          <w:color w:val="000000"/>
          <w:kern w:val="0"/>
          <w:sz w:val="36"/>
          <w:szCs w:val="36"/>
          <w:lang w:val="zh-CN"/>
        </w:rPr>
        <w:t>）</w:t>
      </w:r>
    </w:p>
    <w:p>
      <w:pPr>
        <w:pStyle w:val="8"/>
        <w:ind w:left="641"/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zh-CN"/>
        </w:rPr>
        <w:t>202</w:t>
      </w:r>
      <w:r>
        <w:rPr>
          <w:rFonts w:hint="default" w:ascii="Times New Roman" w:hAnsi="Times New Roman" w:cs="Times New Roman"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zh-CN"/>
        </w:rPr>
        <w:t>年消费品</w:t>
      </w:r>
      <w:r>
        <w:rPr>
          <w:rFonts w:hint="default" w:ascii="Times New Roman" w:hAnsi="Times New Roman" w:cs="Times New Roman"/>
          <w:bCs/>
          <w:color w:val="000000"/>
          <w:kern w:val="0"/>
          <w:sz w:val="36"/>
          <w:szCs w:val="36"/>
          <w:lang w:val="zh-CN"/>
        </w:rPr>
        <w:t>领域重点培育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36"/>
          <w:szCs w:val="36"/>
          <w:lang w:val="zh-CN"/>
        </w:rPr>
        <w:t>企业信息表</w:t>
      </w:r>
    </w:p>
    <w:bookmarkEnd w:id="0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276"/>
        <w:gridCol w:w="1663"/>
        <w:gridCol w:w="1539"/>
        <w:gridCol w:w="1713"/>
        <w:gridCol w:w="3190"/>
        <w:gridCol w:w="1551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93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优势产业类别</w:t>
            </w:r>
            <w:r>
              <w:rPr>
                <w:rStyle w:val="13"/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footnoteReference w:id="0"/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企业名称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企业品牌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员工数量（人）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年营业收入（万元）</w:t>
            </w:r>
            <w:r>
              <w:rPr>
                <w:rStyle w:val="13"/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footnoteReference w:id="1"/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主导产品</w:t>
            </w:r>
            <w:r>
              <w:rPr>
                <w:rStyle w:val="13"/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footnoteReference w:id="2"/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备注</w:t>
            </w:r>
            <w:r>
              <w:rPr>
                <w:rStyle w:val="13"/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footnote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3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7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31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right="0" w:rightChars="0"/>
              <w:outlineLvl w:val="9"/>
              <w:rPr>
                <w:rFonts w:cs="Times New Roman"/>
                <w:vertAlign w:val="baseline"/>
                <w:lang w:val="en"/>
              </w:rPr>
            </w:pPr>
          </w:p>
        </w:tc>
      </w:tr>
    </w:tbl>
    <w:p>
      <w:pPr>
        <w:pStyle w:val="2"/>
        <w:spacing w:after="0"/>
        <w:ind w:left="0" w:leftChars="0" w:firstLine="0" w:firstLineChars="0"/>
        <w:rPr>
          <w:rFonts w:cs="Times New Roman"/>
        </w:rPr>
        <w:sectPr>
          <w:headerReference r:id="rId6" w:type="default"/>
          <w:footerReference r:id="rId7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CESI黑体-GB2312" w:cs="Times New Roman"/>
          <w:sz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t>（发展报告）</w:t>
      </w: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  <w:t>**县（市、区）特色优势产业</w:t>
      </w: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  <w:r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  <w:t>“三品”战略实施发展报告</w:t>
      </w: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eastAsia="黑体" w:cs="Times New Roman"/>
          <w:sz w:val="44"/>
          <w:szCs w:val="44"/>
          <w:vertAlign w:val="baseline"/>
          <w:lang w:val="en-US" w:eastAsia="zh-CN"/>
        </w:rPr>
      </w:pPr>
    </w:p>
    <w:p>
      <w:pPr>
        <w:pStyle w:val="2"/>
        <w:jc w:val="center"/>
        <w:rPr>
          <w:rFonts w:hint="eastAsia" w:eastAsia="CESI仿宋-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vertAlign w:val="baseline"/>
          <w:lang w:val="en-US" w:eastAsia="zh-CN"/>
        </w:rPr>
        <w:t>***县（市、区）人民政府</w:t>
      </w:r>
      <w:r>
        <w:rPr>
          <w:rFonts w:hint="eastAsia" w:eastAsia="CESI仿宋-GB2312" w:cs="Times New Roman"/>
          <w:sz w:val="32"/>
          <w:szCs w:val="32"/>
          <w:vertAlign w:val="baseline"/>
          <w:lang w:val="en-US" w:eastAsia="zh-CN"/>
        </w:rPr>
        <w:t>（盖章）</w:t>
      </w:r>
    </w:p>
    <w:p>
      <w:pPr>
        <w:pStyle w:val="2"/>
        <w:jc w:val="center"/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eastAsia="zh-CN"/>
        </w:rPr>
        <w:t>目录（参考）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CESI仿宋-GB2312" w:cs="Times New Roman"/>
          <w:b/>
          <w:bCs/>
          <w:sz w:val="30"/>
          <w:szCs w:val="30"/>
          <w:lang w:val="en-US" w:eastAsia="zh-CN"/>
        </w:rPr>
        <w:t>一、特色优势产业“三品”战略实施发展报告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（一）申报城市基本情况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（二）申报城市特色优势产业概况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（三）特色优势产业示范意义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（四）下一步工作安排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sz w:val="30"/>
          <w:szCs w:val="30"/>
          <w:lang w:val="en-US" w:eastAsia="zh-CN"/>
        </w:rPr>
        <w:t>二、相关列表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……………………………………………………12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1.数字化研发设计平台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个性化定制服务平台企业名单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工业企业质量标杆名单（省级）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4.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智慧供应链平台（部分）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5.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质量追溯平台</w:t>
      </w:r>
      <w:r>
        <w:rPr>
          <w:rFonts w:hint="eastAsia" w:eastAsia="CESI仿宋-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贯标企业名单…………………………………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eastAsia" w:eastAsia="CESI仿宋-GB2312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消费品企业技术中心汇总表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eastAsia" w:eastAsia="CESI仿宋-GB2312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消费品行业工程研究中心汇总表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eastAsia" w:eastAsia="CESI仿宋-GB2312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科技企业孵化器综合信息汇总表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 xml:space="preserve"> 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eastAsia" w:eastAsia="CESI仿宋-GB2312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</w:t>
      </w:r>
      <w:r>
        <w:rPr>
          <w:rFonts w:hint="eastAsia" w:eastAsia="CESI仿宋-GB2312" w:cs="Times New Roman"/>
          <w:sz w:val="30"/>
          <w:szCs w:val="30"/>
          <w:lang w:eastAsia="zh-CN"/>
        </w:rPr>
        <w:t>注册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商标、</w:t>
      </w:r>
      <w:r>
        <w:rPr>
          <w:rFonts w:hint="eastAsia" w:eastAsia="CESI仿宋-GB2312" w:cs="Times New Roman"/>
          <w:sz w:val="30"/>
          <w:szCs w:val="30"/>
          <w:lang w:eastAsia="zh-CN"/>
        </w:rPr>
        <w:t>特色品牌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名单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1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“专精特新”、示范企业、“小巨人”企业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1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省级单项冠军企业信息库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1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.县域特色集群信息及主营业务情况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1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地理标志产品认证、地理标志证明商标名单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1</w:t>
      </w:r>
      <w:r>
        <w:rPr>
          <w:rFonts w:hint="eastAsia" w:eastAsia="CESI仿宋-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小型微型企业创业创新示范基地名单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CESI仿宋-GB2312" w:cs="Times New Roman"/>
          <w:sz w:val="30"/>
          <w:szCs w:val="30"/>
          <w:lang w:eastAsia="zh-CN"/>
        </w:rPr>
        <w:t>………………………</w:t>
      </w:r>
      <w:r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t>*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sz w:val="30"/>
          <w:szCs w:val="30"/>
          <w:lang w:val="en-US" w:eastAsia="zh-CN"/>
        </w:rPr>
        <w:t>三、支持政策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CESI仿宋-GB2312" w:cs="Times New Roman"/>
          <w:b/>
          <w:bCs/>
          <w:sz w:val="30"/>
          <w:szCs w:val="30"/>
          <w:lang w:val="en-US" w:eastAsia="zh-CN"/>
        </w:rPr>
        <w:t>四、</w:t>
      </w:r>
      <w:r>
        <w:rPr>
          <w:rFonts w:hint="eastAsia" w:eastAsia="CESI仿宋-GB2312" w:cs="Times New Roman"/>
          <w:b/>
          <w:bCs/>
          <w:sz w:val="30"/>
          <w:szCs w:val="30"/>
          <w:lang w:val="en-US" w:eastAsia="zh-CN"/>
        </w:rPr>
        <w:t>佐</w:t>
      </w:r>
      <w:r>
        <w:rPr>
          <w:rFonts w:hint="default" w:ascii="Times New Roman" w:hAnsi="Times New Roman" w:eastAsia="CESI仿宋-GB2312" w:cs="Times New Roman"/>
          <w:b/>
          <w:bCs/>
          <w:sz w:val="30"/>
          <w:szCs w:val="30"/>
          <w:lang w:val="en-US" w:eastAsia="zh-CN"/>
        </w:rPr>
        <w:t>证材料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仿宋-GB2312" w:cs="Times New Roman"/>
          <w:sz w:val="30"/>
          <w:szCs w:val="30"/>
          <w:lang w:val="en-US" w:eastAsia="zh-CN"/>
        </w:rPr>
        <w:sectPr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after="0"/>
        <w:ind w:left="0" w:leftChars="0" w:firstLine="640"/>
        <w:rPr>
          <w:rFonts w:cs="Times New Roman"/>
        </w:rPr>
      </w:pPr>
    </w:p>
    <w:p>
      <w:pPr>
        <w:spacing w:line="360" w:lineRule="auto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特色优势产业“三品”战略实施发展报告</w:t>
      </w:r>
    </w:p>
    <w:p>
      <w:pPr>
        <w:spacing w:line="360" w:lineRule="auto"/>
        <w:ind w:firstLine="64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（参考大纲）</w:t>
      </w:r>
    </w:p>
    <w:p>
      <w:pPr>
        <w:ind w:firstLine="640"/>
        <w:rPr>
          <w:rFonts w:ascii="Times New Roman" w:hAnsi="Times New Roman" w:eastAsia="黑体" w:cs="Times New Roman"/>
          <w:szCs w:val="32"/>
        </w:rPr>
      </w:pPr>
    </w:p>
    <w:p>
      <w:pPr>
        <w:spacing w:line="600" w:lineRule="exact"/>
        <w:ind w:firstLine="64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一、申报城市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基本情况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申报城市经济社会发展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消费品工业发展总体情况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、政策措施落地见效情况，以及“</w:t>
      </w:r>
      <w:r>
        <w:rPr>
          <w:rFonts w:ascii="Times New Roman" w:hAnsi="Times New Roman" w:eastAsia="仿宋_GB2312" w:cs="Times New Roman"/>
          <w:sz w:val="32"/>
          <w:szCs w:val="32"/>
        </w:rPr>
        <w:t>三品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战略实施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重要</w:t>
      </w:r>
      <w:r>
        <w:rPr>
          <w:rFonts w:ascii="Times New Roman" w:hAnsi="Times New Roman" w:eastAsia="仿宋_GB2312" w:cs="Times New Roman"/>
          <w:sz w:val="32"/>
          <w:szCs w:val="32"/>
        </w:rPr>
        <w:t>举措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及成效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二、申报城市特色优势产业概况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申报城市特色优势产业规模、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重点企业、</w:t>
      </w:r>
      <w:r>
        <w:rPr>
          <w:rFonts w:ascii="Times New Roman" w:hAnsi="Times New Roman" w:eastAsia="仿宋_GB2312" w:cs="Times New Roman"/>
          <w:sz w:val="32"/>
          <w:szCs w:val="32"/>
        </w:rPr>
        <w:t>新技术应用、新业态新模式、数字化绿色化协同发展、产业链供应链协同创新、主要产品国内与国际市场份额等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三、特色优势产业示范意义</w:t>
      </w:r>
    </w:p>
    <w:p>
      <w:p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特色优势产业中在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三品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战略实施中取得的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品种丰富、品质提升、品牌创建等</w:t>
      </w:r>
      <w:r>
        <w:rPr>
          <w:rFonts w:ascii="Times New Roman" w:hAnsi="Times New Roman" w:eastAsia="仿宋_GB2312" w:cs="Times New Roman"/>
          <w:sz w:val="32"/>
          <w:szCs w:val="32"/>
        </w:rPr>
        <w:t>成果、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典型</w:t>
      </w:r>
      <w:r>
        <w:rPr>
          <w:rFonts w:ascii="Times New Roman" w:hAnsi="Times New Roman" w:eastAsia="仿宋_GB2312" w:cs="Times New Roman"/>
          <w:sz w:val="32"/>
          <w:szCs w:val="32"/>
        </w:rPr>
        <w:t>经验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以及</w:t>
      </w:r>
      <w:r>
        <w:rPr>
          <w:rFonts w:ascii="Times New Roman" w:hAnsi="Times New Roman" w:eastAsia="仿宋_GB2312" w:cs="Times New Roman"/>
          <w:sz w:val="32"/>
          <w:szCs w:val="32"/>
        </w:rPr>
        <w:t>对本地地区经济社会发展的重要意义等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内容。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四、下一步工作安排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申报城市下一步在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三品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战略助力特色优势产业发展方面的工作思路、目标、重点方向及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ascii="Times New Roman" w:hAnsi="Times New Roman" w:eastAsia="仿宋_GB2312" w:cs="Times New Roman"/>
          <w:sz w:val="32"/>
          <w:szCs w:val="32"/>
        </w:rPr>
        <w:t>保障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等内容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注：申报城市有多个特色优势产业的，在发展报告中分别予以列明。发展报告不超过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5000字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附相关</w:t>
      </w:r>
      <w:r>
        <w:rPr>
          <w:rFonts w:ascii="Times New Roman" w:hAnsi="Times New Roman" w:eastAsia="仿宋_GB2312" w:cs="Times New Roman"/>
          <w:sz w:val="32"/>
          <w:szCs w:val="32"/>
        </w:rPr>
        <w:t>成果材料。</w:t>
      </w:r>
    </w:p>
    <w:p>
      <w:pPr>
        <w:pStyle w:val="2"/>
        <w:spacing w:after="0"/>
        <w:ind w:left="0" w:leftChars="0" w:firstLine="0" w:firstLineChars="0"/>
        <w:rPr>
          <w:rFonts w:cs="Times New Roman"/>
          <w:sz w:val="32"/>
          <w:szCs w:val="32"/>
        </w:rPr>
        <w:sectPr>
          <w:headerReference r:id="rId8" w:type="default"/>
          <w:footerReference r:id="rId9" w:type="default"/>
          <w:pgSz w:w="11906" w:h="16838"/>
          <w:pgMar w:top="1531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5" w:charSpace="0"/>
        </w:sectPr>
      </w:pPr>
    </w:p>
    <w:p>
      <w:bookmarkStart w:id="1" w:name="_GoBack"/>
      <w:bookmarkEnd w:id="1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36C104-0727-483C-8ECE-3662DE13DA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AC47755-46F1-4E25-A7DE-0F8ECD42E49D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534C8DA-D1D2-48EE-ADDC-F1E0C73584B6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071588E4-990D-40DD-BFA4-97FFB183CD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4EE9275-D463-4E44-A4E5-C58C972F80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545CF4C1-FD13-423B-9DB8-D8952D53F0FD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7" w:fontKey="{DE4CE237-E6EB-4D77-A76E-8F462EEBEB92}"/>
  </w:font>
  <w:font w:name="方正仿宋简体">
    <w:altName w:val="微软雅黑"/>
    <w:panose1 w:val="02010601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0lY7tAAAAAF&#10;AQAADwAAAAAAAAABACAAAAAiAAAAZHJzL2Rvd25yZXYueG1sUEsBAhQAFAAAAAgAh07iQLRo00Dr&#10;AQAA0QMAAA4AAAAAAAAAAQAgAAAAHwEAAGRycy9lMm9Eb2MueG1sUEsFBgAAAAAGAAYAWQEAAHwF&#10;AAAAAA==&#10;">
              <v:path/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SVju0AAAAAUB&#10;AAAPAAAAAAAAAAEAIAAAACIAAABkcnMvZG93bnJldi54bWxQSwECFAAUAAAACACHTuJAbLVUleoB&#10;AADRAwAADgAAAAAAAAABACAAAAAfAQAAZHJzL2Uyb0RvYy54bWxQSwUGAAAAAAYABgBZAQAAewUA&#10;AAAA&#10;">
              <v:path/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7"/>
        <w:snapToGrid w:val="0"/>
        <w:spacing w:line="240" w:lineRule="auto"/>
        <w:ind w:firstLine="0" w:firstLineChars="0"/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footnoteRef/>
      </w: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t xml:space="preserve"> 按照《国民经济行业分类</w:t>
      </w:r>
      <w:r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t>GB/T 4754-2011</w:t>
      </w:r>
      <w:r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t>》的中类行业填写产业类别；申报城市有多个特色优势产业的，分别填写，下同。</w:t>
      </w:r>
    </w:p>
  </w:footnote>
  <w:footnote w:id="1">
    <w:p>
      <w:pPr>
        <w:pStyle w:val="7"/>
        <w:snapToGrid w:val="0"/>
        <w:spacing w:line="240" w:lineRule="auto"/>
        <w:ind w:firstLine="0" w:firstLineChars="0"/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footnoteRef/>
      </w: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>填写企业202</w:t>
      </w: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t>2</w:t>
      </w:r>
      <w:r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>年度全部营业收入。</w:t>
      </w:r>
    </w:p>
  </w:footnote>
  <w:footnote w:id="2">
    <w:p>
      <w:pPr>
        <w:pStyle w:val="7"/>
        <w:snapToGrid w:val="0"/>
        <w:spacing w:line="240" w:lineRule="auto"/>
        <w:ind w:firstLine="0" w:firstLineChars="0"/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</w:pPr>
      <w:r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footnoteRef/>
      </w:r>
      <w:r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 xml:space="preserve"> 填写企业</w:t>
      </w: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>在</w:t>
      </w:r>
      <w:r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>国内</w:t>
      </w: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>国际</w:t>
      </w:r>
      <w:r>
        <w:rPr>
          <w:rFonts w:hint="default" w:ascii="方正仿宋简体" w:hAnsi="Times New Roman" w:eastAsia="方正仿宋简体" w:cs="Times New Roman"/>
          <w:snapToGrid w:val="0"/>
          <w:color w:val="000000"/>
          <w:kern w:val="0"/>
          <w:szCs w:val="21"/>
          <w:lang w:eastAsia="zh-CN"/>
        </w:rPr>
        <w:t>市场占据主导地位产品名称。</w:t>
      </w:r>
    </w:p>
  </w:footnote>
  <w:footnote w:id="3">
    <w:p>
      <w:pPr>
        <w:pStyle w:val="7"/>
        <w:snapToGrid w:val="0"/>
        <w:spacing w:line="240" w:lineRule="auto"/>
        <w:ind w:firstLine="0" w:firstLineChars="0"/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footnoteRef/>
      </w:r>
      <w:r>
        <w:rPr>
          <w:rFonts w:hint="eastAsia" w:ascii="方正仿宋简体" w:hAnsi="Times New Roman" w:eastAsia="方正仿宋简体" w:cs="Times New Roman"/>
          <w:snapToGrid w:val="0"/>
          <w:color w:val="000000"/>
          <w:kern w:val="0"/>
          <w:szCs w:val="21"/>
          <w:lang w:val="en-US" w:eastAsia="zh-CN"/>
        </w:rPr>
        <w:t xml:space="preserve"> 获评纺织服装创意设计试点示范园区、智能制造试点示范、工业互联网平台、制造业单项冠军、专精特新“小巨人”、绿色工厂、绿色供应链管理企业等情况。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3F56D9F"/>
    <w:rsid w:val="23F56D9F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2023-10-11T06:41:00Z</dcterms:created>
  <dc:creator>薛尤嘉</dc:creator>
  <cp:lastModifiedBy>薛尤嘉</cp:lastModifiedBy>
  <dcterms:modified xsi:type="dcterms:W3CDTF">2023-10-11T06:41:27Z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BA52B6B0B81545EB9185080D663035A4_11</vt:lpwstr>
  </property>
</Properties>
</file>