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68FD3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附件</w:t>
      </w:r>
    </w:p>
    <w:p w14:paraId="74CE54CD">
      <w:pPr>
        <w:pStyle w:val="4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</w:p>
    <w:p w14:paraId="32290C55">
      <w:pPr>
        <w:pStyle w:val="4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</w:p>
    <w:p w14:paraId="0C2D84DE">
      <w:pPr>
        <w:spacing w:line="360" w:lineRule="auto"/>
        <w:jc w:val="center"/>
        <w:rPr>
          <w:rFonts w:hint="default" w:ascii="Times New Roman" w:hAnsi="Times New Roman" w:eastAsia="黑体" w:cs="Times New Roman"/>
          <w:sz w:val="52"/>
          <w:szCs w:val="52"/>
        </w:rPr>
      </w:pPr>
      <w:r>
        <w:rPr>
          <w:rFonts w:hint="default" w:ascii="Times New Roman" w:hAnsi="Times New Roman" w:eastAsia="黑体" w:cs="Times New Roman"/>
          <w:sz w:val="52"/>
          <w:szCs w:val="52"/>
          <w:lang w:eastAsia="zh-CN"/>
        </w:rPr>
        <w:t>河北省省级</w:t>
      </w:r>
      <w:r>
        <w:rPr>
          <w:rFonts w:hint="default" w:ascii="Times New Roman" w:hAnsi="Times New Roman" w:eastAsia="黑体" w:cs="Times New Roman"/>
          <w:sz w:val="52"/>
          <w:szCs w:val="52"/>
        </w:rPr>
        <w:t>工业遗产</w:t>
      </w:r>
      <w:r>
        <w:rPr>
          <w:rFonts w:hint="default" w:ascii="Times New Roman" w:hAnsi="Times New Roman" w:eastAsia="黑体" w:cs="Times New Roman"/>
          <w:sz w:val="52"/>
          <w:szCs w:val="52"/>
          <w:lang w:eastAsia="zh-CN"/>
        </w:rPr>
        <w:t>申请书</w:t>
      </w:r>
    </w:p>
    <w:p w14:paraId="240ACAD9">
      <w:pPr>
        <w:tabs>
          <w:tab w:val="left" w:pos="5220"/>
        </w:tabs>
        <w:spacing w:line="360" w:lineRule="auto"/>
        <w:jc w:val="center"/>
        <w:rPr>
          <w:rFonts w:hint="default" w:ascii="Times New Roman" w:hAnsi="Times New Roman" w:eastAsia="黑体" w:cs="Times New Roman"/>
          <w:sz w:val="52"/>
          <w:szCs w:val="52"/>
          <w:lang w:eastAsia="zh-CN"/>
        </w:rPr>
      </w:pPr>
    </w:p>
    <w:p w14:paraId="2E9619C5">
      <w:pPr>
        <w:tabs>
          <w:tab w:val="left" w:pos="5220"/>
        </w:tabs>
        <w:spacing w:line="360" w:lineRule="auto"/>
        <w:ind w:firstLine="1285" w:firstLineChars="400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E6C4D51">
      <w:pPr>
        <w:tabs>
          <w:tab w:val="left" w:pos="5220"/>
        </w:tabs>
        <w:spacing w:line="360" w:lineRule="auto"/>
        <w:ind w:firstLine="1285" w:firstLineChars="400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35637174">
      <w:pPr>
        <w:spacing w:line="360" w:lineRule="auto"/>
        <w:jc w:val="left"/>
        <w:rPr>
          <w:rFonts w:hint="default" w:ascii="Times New Roman" w:hAnsi="Times New Roman" w:eastAsia="黑体" w:cs="Times New Roman"/>
          <w:sz w:val="32"/>
        </w:rPr>
      </w:pPr>
    </w:p>
    <w:p w14:paraId="04F7A8F8">
      <w:pPr>
        <w:spacing w:line="360" w:lineRule="auto"/>
        <w:jc w:val="left"/>
        <w:rPr>
          <w:rFonts w:hint="default" w:ascii="Times New Roman" w:hAnsi="Times New Roman" w:eastAsia="黑体" w:cs="Times New Roman"/>
          <w:sz w:val="32"/>
        </w:rPr>
      </w:pPr>
    </w:p>
    <w:p w14:paraId="13E70BA8">
      <w:pPr>
        <w:spacing w:line="480" w:lineRule="auto"/>
        <w:rPr>
          <w:rFonts w:hint="default" w:ascii="Times New Roman" w:hAnsi="Times New Roman" w:eastAsia="黑体" w:cs="Times New Roman"/>
          <w:color w:val="auto"/>
          <w:sz w:val="32"/>
          <w:u w:val="thick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lang w:val="en-US" w:eastAsia="zh-CN"/>
        </w:rPr>
        <w:t>遗  产</w:t>
      </w:r>
      <w:r>
        <w:rPr>
          <w:rFonts w:hint="default" w:ascii="Times New Roman" w:hAnsi="Times New Roman" w:eastAsia="黑体" w:cs="Times New Roman"/>
          <w:sz w:val="32"/>
        </w:rPr>
        <w:t xml:space="preserve">  名  称</w:t>
      </w:r>
      <w:r>
        <w:rPr>
          <w:rFonts w:hint="default" w:ascii="Times New Roman" w:hAnsi="Times New Roman" w:eastAsia="黑体" w:cs="Times New Roman"/>
          <w:sz w:val="32"/>
          <w:lang w:eastAsia="zh-CN"/>
        </w:rPr>
        <w:t>：</w:t>
      </w:r>
      <w:r>
        <w:rPr>
          <w:rFonts w:hint="default" w:ascii="Times New Roman" w:hAnsi="Times New Roman" w:eastAsia="黑体" w:cs="Times New Roman"/>
          <w:color w:val="auto"/>
          <w:sz w:val="32"/>
          <w:u w:val="thick"/>
          <w:lang w:val="en-US" w:eastAsia="zh-CN"/>
        </w:rPr>
        <w:t xml:space="preserve">                              </w:t>
      </w:r>
    </w:p>
    <w:p w14:paraId="474B28AC">
      <w:pPr>
        <w:spacing w:line="480" w:lineRule="auto"/>
        <w:rPr>
          <w:rFonts w:hint="default" w:ascii="Times New Roman" w:hAnsi="Times New Roman" w:eastAsia="黑体" w:cs="Times New Roman"/>
          <w:color w:val="0000FF"/>
          <w:sz w:val="32"/>
          <w:u w:val="thick"/>
          <w:lang w:val="en-US" w:eastAsia="zh-CN"/>
        </w:rPr>
      </w:pPr>
    </w:p>
    <w:p w14:paraId="7A133DA8">
      <w:pPr>
        <w:spacing w:line="480" w:lineRule="auto"/>
        <w:rPr>
          <w:rFonts w:hint="default" w:ascii="Times New Roman" w:hAnsi="Times New Roman" w:eastAsia="黑体" w:cs="Times New Roman"/>
          <w:sz w:val="32"/>
          <w:u w:val="none"/>
        </w:rPr>
      </w:pPr>
      <w:r>
        <w:rPr>
          <w:rFonts w:hint="default" w:ascii="Times New Roman" w:hAnsi="Times New Roman" w:eastAsia="黑体" w:cs="Times New Roman"/>
          <w:sz w:val="32"/>
        </w:rPr>
        <w:t>申</w:t>
      </w:r>
      <w:r>
        <w:rPr>
          <w:rFonts w:hint="default" w:ascii="Times New Roman" w:hAnsi="Times New Roman" w:eastAsia="黑体" w:cs="Times New Roman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lang w:eastAsia="zh-CN"/>
        </w:rPr>
        <w:t>请</w:t>
      </w:r>
      <w:r>
        <w:rPr>
          <w:rFonts w:hint="default" w:ascii="Times New Roman" w:hAnsi="Times New Roman" w:eastAsia="黑体" w:cs="Times New Roman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lang w:eastAsia="zh-CN"/>
        </w:rPr>
        <w:t>单</w:t>
      </w:r>
      <w:r>
        <w:rPr>
          <w:rFonts w:hint="default" w:ascii="Times New Roman" w:hAnsi="Times New Roman" w:eastAsia="黑体" w:cs="Times New Roman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lang w:eastAsia="zh-CN"/>
        </w:rPr>
        <w:t>位：</w:t>
      </w:r>
      <w:r>
        <w:rPr>
          <w:rFonts w:hint="default" w:ascii="Times New Roman" w:hAnsi="Times New Roman" w:eastAsia="黑体" w:cs="Times New Roman"/>
          <w:color w:val="auto"/>
          <w:sz w:val="32"/>
          <w:u w:val="thick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黑体" w:cs="Times New Roman"/>
          <w:sz w:val="32"/>
          <w:u w:val="none"/>
        </w:rPr>
        <w:t xml:space="preserve"> </w:t>
      </w:r>
    </w:p>
    <w:p w14:paraId="3A701CDB">
      <w:pPr>
        <w:spacing w:line="480" w:lineRule="auto"/>
        <w:rPr>
          <w:rFonts w:hint="default" w:ascii="Times New Roman" w:hAnsi="Times New Roman" w:eastAsia="黑体" w:cs="Times New Roman"/>
          <w:sz w:val="32"/>
          <w:u w:val="none"/>
        </w:rPr>
      </w:pPr>
    </w:p>
    <w:p w14:paraId="1DEB8DEC">
      <w:pPr>
        <w:spacing w:line="480" w:lineRule="auto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  <w:u w:val="none"/>
          <w:lang w:eastAsia="zh-CN"/>
        </w:rPr>
        <w:t>所</w:t>
      </w:r>
      <w:r>
        <w:rPr>
          <w:rFonts w:hint="default" w:ascii="Times New Roman" w:hAnsi="Times New Roman" w:eastAsia="黑体" w:cs="Times New Roman"/>
          <w:sz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u w:val="none"/>
          <w:lang w:eastAsia="zh-CN"/>
        </w:rPr>
        <w:t>属</w:t>
      </w:r>
      <w:r>
        <w:rPr>
          <w:rFonts w:hint="default" w:ascii="Times New Roman" w:hAnsi="Times New Roman" w:eastAsia="黑体" w:cs="Times New Roman"/>
          <w:sz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u w:val="none"/>
          <w:lang w:eastAsia="zh-CN"/>
        </w:rPr>
        <w:t>地</w:t>
      </w:r>
      <w:r>
        <w:rPr>
          <w:rFonts w:hint="default" w:ascii="Times New Roman" w:hAnsi="Times New Roman" w:eastAsia="黑体" w:cs="Times New Roman"/>
          <w:sz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u w:val="none"/>
          <w:lang w:eastAsia="zh-CN"/>
        </w:rPr>
        <w:t>区：</w:t>
      </w:r>
      <w:r>
        <w:rPr>
          <w:rFonts w:hint="default" w:ascii="Times New Roman" w:hAnsi="Times New Roman" w:eastAsia="黑体" w:cs="Times New Roman"/>
          <w:color w:val="auto"/>
          <w:sz w:val="32"/>
          <w:u w:val="thick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黑体" w:cs="Times New Roman"/>
          <w:sz w:val="32"/>
          <w:u w:val="none"/>
          <w:lang w:val="en-US" w:eastAsia="zh-CN"/>
        </w:rPr>
        <w:t xml:space="preserve"> </w:t>
      </w:r>
    </w:p>
    <w:p w14:paraId="570C828C">
      <w:pPr>
        <w:spacing w:line="480" w:lineRule="auto"/>
        <w:rPr>
          <w:rFonts w:hint="default" w:ascii="Times New Roman" w:hAnsi="Times New Roman" w:eastAsia="黑体" w:cs="Times New Roman"/>
          <w:sz w:val="32"/>
        </w:rPr>
      </w:pPr>
    </w:p>
    <w:p w14:paraId="4BBAEAB2">
      <w:pPr>
        <w:spacing w:line="480" w:lineRule="auto"/>
        <w:rPr>
          <w:rFonts w:hint="default" w:ascii="Times New Roman" w:hAnsi="Times New Roman" w:eastAsia="黑体" w:cs="Times New Roman"/>
          <w:b w:val="0"/>
          <w:sz w:val="32"/>
          <w:szCs w:val="20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</w:rPr>
        <w:t>申  报  日  期</w:t>
      </w:r>
      <w:r>
        <w:rPr>
          <w:rFonts w:hint="default" w:ascii="Times New Roman" w:hAnsi="Times New Roman" w:eastAsia="黑体" w:cs="Times New Roman"/>
          <w:sz w:val="32"/>
          <w:lang w:eastAsia="zh-CN"/>
        </w:rPr>
        <w:t>：</w:t>
      </w:r>
      <w:r>
        <w:rPr>
          <w:rFonts w:hint="default" w:ascii="Times New Roman" w:hAnsi="Times New Roman" w:eastAsia="黑体" w:cs="Times New Roman"/>
          <w:color w:val="auto"/>
          <w:sz w:val="32"/>
          <w:u w:val="thick"/>
          <w:lang w:val="en-US" w:eastAsia="zh-CN"/>
        </w:rPr>
        <w:t xml:space="preserve">        </w:t>
      </w:r>
      <w:r>
        <w:rPr>
          <w:rFonts w:hint="default" w:ascii="Times New Roman" w:hAnsi="Times New Roman" w:eastAsia="黑体" w:cs="Times New Roman"/>
          <w:b w:val="0"/>
          <w:sz w:val="32"/>
          <w:szCs w:val="20"/>
          <w:lang w:val="en-US" w:eastAsia="zh-CN"/>
        </w:rPr>
        <w:t>年</w:t>
      </w:r>
      <w:r>
        <w:rPr>
          <w:rFonts w:hint="default" w:ascii="Times New Roman" w:hAnsi="Times New Roman" w:eastAsia="黑体" w:cs="Times New Roman"/>
          <w:color w:val="auto"/>
          <w:sz w:val="32"/>
          <w:u w:val="thick"/>
          <w:lang w:val="en-US" w:eastAsia="zh-CN"/>
        </w:rPr>
        <w:t xml:space="preserve">        </w:t>
      </w:r>
      <w:r>
        <w:rPr>
          <w:rFonts w:hint="default" w:ascii="Times New Roman" w:hAnsi="Times New Roman" w:eastAsia="黑体" w:cs="Times New Roman"/>
          <w:b w:val="0"/>
          <w:sz w:val="32"/>
          <w:szCs w:val="20"/>
          <w:lang w:val="en-US" w:eastAsia="zh-CN"/>
        </w:rPr>
        <w:t>月</w:t>
      </w:r>
      <w:r>
        <w:rPr>
          <w:rFonts w:hint="default" w:ascii="Times New Roman" w:hAnsi="Times New Roman" w:eastAsia="黑体" w:cs="Times New Roman"/>
          <w:color w:val="auto"/>
          <w:sz w:val="32"/>
          <w:u w:val="thick"/>
          <w:lang w:val="en-US" w:eastAsia="zh-CN"/>
        </w:rPr>
        <w:t xml:space="preserve">       </w:t>
      </w:r>
      <w:r>
        <w:rPr>
          <w:rFonts w:hint="default" w:ascii="Times New Roman" w:hAnsi="Times New Roman" w:eastAsia="黑体" w:cs="Times New Roman"/>
          <w:b w:val="0"/>
          <w:sz w:val="32"/>
          <w:szCs w:val="20"/>
          <w:lang w:val="en-US" w:eastAsia="zh-CN"/>
        </w:rPr>
        <w:t>日</w:t>
      </w:r>
    </w:p>
    <w:p w14:paraId="36CE2696">
      <w:pPr>
        <w:spacing w:line="480" w:lineRule="auto"/>
        <w:rPr>
          <w:rFonts w:hint="default" w:ascii="Times New Roman" w:hAnsi="Times New Roman" w:eastAsia="黑体" w:cs="Times New Roman"/>
          <w:b w:val="0"/>
          <w:sz w:val="32"/>
          <w:szCs w:val="20"/>
        </w:rPr>
      </w:pPr>
    </w:p>
    <w:p w14:paraId="746075C2">
      <w:pPr>
        <w:spacing w:line="480" w:lineRule="auto"/>
        <w:rPr>
          <w:rFonts w:hint="default" w:ascii="Times New Roman" w:hAnsi="Times New Roman" w:eastAsia="黑体" w:cs="Times New Roman"/>
          <w:b w:val="0"/>
          <w:sz w:val="32"/>
          <w:szCs w:val="20"/>
        </w:rPr>
      </w:pPr>
    </w:p>
    <w:p w14:paraId="28613EC4">
      <w:pPr>
        <w:pStyle w:val="4"/>
        <w:rPr>
          <w:rFonts w:hint="default" w:ascii="Times New Roman" w:hAnsi="Times New Roman" w:cs="Times New Roman"/>
        </w:rPr>
      </w:pPr>
    </w:p>
    <w:p w14:paraId="57ABE90A">
      <w:pPr>
        <w:tabs>
          <w:tab w:val="left" w:pos="5220"/>
        </w:tabs>
        <w:spacing w:line="360" w:lineRule="auto"/>
        <w:jc w:val="center"/>
        <w:rPr>
          <w:rFonts w:hint="default" w:ascii="Times New Roman" w:hAnsi="Times New Roman" w:eastAsia="黑体" w:cs="Times New Roman"/>
          <w:sz w:val="40"/>
          <w:szCs w:val="40"/>
        </w:rPr>
      </w:pPr>
      <w:r>
        <w:rPr>
          <w:rFonts w:hint="default" w:ascii="Times New Roman" w:hAnsi="Times New Roman" w:eastAsia="黑体" w:cs="Times New Roman"/>
          <w:sz w:val="40"/>
          <w:szCs w:val="40"/>
          <w:lang w:eastAsia="zh-CN"/>
        </w:rPr>
        <w:t>河北</w:t>
      </w:r>
      <w:r>
        <w:rPr>
          <w:rFonts w:hint="default" w:ascii="Times New Roman" w:hAnsi="Times New Roman" w:eastAsia="黑体" w:cs="Times New Roman"/>
          <w:sz w:val="40"/>
          <w:szCs w:val="40"/>
        </w:rPr>
        <w:t>工业和信息化</w:t>
      </w:r>
      <w:r>
        <w:rPr>
          <w:rFonts w:hint="default" w:ascii="Times New Roman" w:hAnsi="Times New Roman" w:eastAsia="黑体" w:cs="Times New Roman"/>
          <w:sz w:val="40"/>
          <w:szCs w:val="40"/>
          <w:lang w:eastAsia="zh-CN"/>
        </w:rPr>
        <w:t>厅印</w:t>
      </w:r>
      <w:r>
        <w:rPr>
          <w:rFonts w:hint="default" w:ascii="Times New Roman" w:hAnsi="Times New Roman" w:eastAsia="黑体" w:cs="Times New Roman"/>
          <w:sz w:val="40"/>
          <w:szCs w:val="40"/>
        </w:rPr>
        <w:t>制</w:t>
      </w:r>
    </w:p>
    <w:p w14:paraId="7C1FFAEB">
      <w:pPr>
        <w:tabs>
          <w:tab w:val="left" w:pos="5220"/>
        </w:tabs>
        <w:spacing w:line="360" w:lineRule="auto"/>
        <w:jc w:val="center"/>
        <w:rPr>
          <w:rFonts w:hint="default" w:ascii="Times New Roman" w:hAnsi="Times New Roman" w:eastAsia="黑体" w:cs="Times New Roman"/>
          <w:sz w:val="40"/>
          <w:szCs w:val="40"/>
        </w:rPr>
      </w:pPr>
    </w:p>
    <w:p w14:paraId="2546E770">
      <w:pPr>
        <w:autoSpaceDN w:val="0"/>
        <w:jc w:val="center"/>
        <w:textAlignment w:val="center"/>
        <w:rPr>
          <w:rFonts w:hint="default" w:ascii="Times New Roman" w:hAnsi="Times New Roman" w:eastAsia="黑体" w:cs="Times New Roman"/>
          <w:color w:val="000000"/>
          <w:sz w:val="44"/>
        </w:rPr>
      </w:pPr>
    </w:p>
    <w:p w14:paraId="3DE59DD6">
      <w:pPr>
        <w:pStyle w:val="4"/>
        <w:rPr>
          <w:rFonts w:hint="default" w:ascii="Times New Roman" w:hAnsi="Times New Roman" w:eastAsia="黑体" w:cs="Times New Roman"/>
          <w:color w:val="000000"/>
          <w:sz w:val="44"/>
        </w:rPr>
      </w:pPr>
    </w:p>
    <w:p w14:paraId="7BFB130A">
      <w:pPr>
        <w:autoSpaceDN w:val="0"/>
        <w:jc w:val="center"/>
        <w:textAlignment w:val="center"/>
        <w:rPr>
          <w:rFonts w:hint="default" w:ascii="Times New Roman" w:hAnsi="Times New Roman" w:eastAsia="黑体" w:cs="Times New Roman"/>
          <w:color w:val="000000"/>
          <w:sz w:val="44"/>
        </w:rPr>
      </w:pPr>
      <w:r>
        <w:rPr>
          <w:rFonts w:hint="default" w:ascii="Times New Roman" w:hAnsi="Times New Roman" w:eastAsia="黑体" w:cs="Times New Roman"/>
          <w:color w:val="000000"/>
          <w:sz w:val="44"/>
        </w:rPr>
        <w:t xml:space="preserve">填 </w:t>
      </w:r>
      <w:r>
        <w:rPr>
          <w:rFonts w:hint="default" w:ascii="Times New Roman" w:hAnsi="Times New Roman" w:eastAsia="黑体" w:cs="Times New Roman"/>
          <w:color w:val="000000"/>
          <w:sz w:val="44"/>
          <w:lang w:eastAsia="zh-CN"/>
        </w:rPr>
        <w:t>写</w:t>
      </w:r>
      <w:r>
        <w:rPr>
          <w:rFonts w:hint="default" w:ascii="Times New Roman" w:hAnsi="Times New Roman" w:eastAsia="黑体" w:cs="Times New Roman"/>
          <w:color w:val="000000"/>
          <w:sz w:val="44"/>
        </w:rPr>
        <w:t xml:space="preserve"> 须 知</w:t>
      </w:r>
    </w:p>
    <w:p w14:paraId="1862E5D3">
      <w:pPr>
        <w:autoSpaceDN w:val="0"/>
        <w:jc w:val="center"/>
        <w:textAlignment w:val="center"/>
        <w:rPr>
          <w:rFonts w:hint="default" w:ascii="Times New Roman" w:hAnsi="Times New Roman" w:eastAsia="黑体" w:cs="Times New Roman"/>
          <w:color w:val="000000"/>
          <w:sz w:val="32"/>
        </w:rPr>
      </w:pPr>
    </w:p>
    <w:p w14:paraId="559DD0DC">
      <w:pPr>
        <w:widowControl w:val="0"/>
        <w:numPr>
          <w:ilvl w:val="0"/>
          <w:numId w:val="0"/>
        </w:numPr>
        <w:wordWrap/>
        <w:autoSpaceDN w:val="0"/>
        <w:adjustRightInd/>
        <w:snapToGrid/>
        <w:spacing w:line="720" w:lineRule="exact"/>
        <w:ind w:left="0" w:leftChars="0" w:right="0" w:firstLine="640" w:firstLineChars="200"/>
        <w:jc w:val="both"/>
        <w:textAlignment w:val="center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本申请书为申请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单位（遗产所有权人）填写。</w:t>
      </w:r>
    </w:p>
    <w:p w14:paraId="0EFDFB53">
      <w:pPr>
        <w:numPr>
          <w:ilvl w:val="0"/>
          <w:numId w:val="0"/>
        </w:numPr>
        <w:autoSpaceDN w:val="0"/>
        <w:spacing w:line="720" w:lineRule="exact"/>
        <w:ind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本申请书需用黑色笔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书写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或电子方式填写，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确保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字迹清楚。</w:t>
      </w:r>
    </w:p>
    <w:p w14:paraId="1B8D4B05">
      <w:pPr>
        <w:pStyle w:val="8"/>
        <w:numPr>
          <w:ilvl w:val="0"/>
          <w:numId w:val="0"/>
        </w:num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3.申请单位应按照填写要求和实际情况,认真填写各个表项,确保所填资料真实准确。</w:t>
      </w:r>
    </w:p>
    <w:p w14:paraId="6F2009CE">
      <w:pPr>
        <w:autoSpaceDN w:val="0"/>
        <w:spacing w:line="720" w:lineRule="exact"/>
        <w:ind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4.“工业类别”参考《国民经济行业分类代码索引》填写代码，精确到中类（如：水泥、石灰和石膏制造业，则填写C301，涉及工业类别较多的，可逐项填写）。</w:t>
      </w:r>
    </w:p>
    <w:p w14:paraId="0CD37653">
      <w:pPr>
        <w:widowControl w:val="0"/>
        <w:numPr>
          <w:ilvl w:val="0"/>
          <w:numId w:val="0"/>
        </w:numPr>
        <w:wordWrap/>
        <w:autoSpaceDN w:val="0"/>
        <w:adjustRightInd/>
        <w:snapToGrid/>
        <w:spacing w:line="720" w:lineRule="exact"/>
        <w:ind w:left="0" w:leftChars="0" w:right="0" w:firstLine="640" w:firstLineChars="200"/>
        <w:jc w:val="both"/>
        <w:textAlignment w:val="center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5.申请声明末尾务请申请单位法人代表签名，并加盖单位公章。</w:t>
      </w:r>
    </w:p>
    <w:p w14:paraId="691ADE20">
      <w:pPr>
        <w:autoSpaceDN w:val="0"/>
        <w:spacing w:line="720" w:lineRule="exact"/>
        <w:ind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本申请书所有填报项目页面不足时，可另附页面。</w:t>
      </w:r>
    </w:p>
    <w:p w14:paraId="02CE92F4">
      <w:pPr>
        <w:autoSpaceDN w:val="0"/>
        <w:spacing w:line="720" w:lineRule="exact"/>
        <w:ind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.所填事项中涉及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授权、委托、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批准、获奖、知识产权及地方政府制定政策、规划等事项，需附相关佐证材料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A6846DD">
      <w:pPr>
        <w:autoSpaceDN w:val="0"/>
        <w:jc w:val="center"/>
        <w:textAlignment w:val="center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br w:type="page"/>
      </w:r>
    </w:p>
    <w:p w14:paraId="14E593DE">
      <w:pPr>
        <w:autoSpaceDN w:val="0"/>
        <w:jc w:val="center"/>
        <w:textAlignment w:val="center"/>
        <w:rPr>
          <w:rFonts w:hint="default" w:ascii="Times New Roman" w:hAnsi="Times New Roman" w:eastAsia="黑体" w:cs="Times New Roman"/>
          <w:color w:val="000000"/>
          <w:sz w:val="44"/>
        </w:rPr>
      </w:pPr>
      <w:r>
        <w:rPr>
          <w:rFonts w:hint="default" w:ascii="Times New Roman" w:hAnsi="Times New Roman" w:eastAsia="黑体" w:cs="Times New Roman"/>
          <w:color w:val="000000"/>
          <w:sz w:val="44"/>
          <w:lang w:eastAsia="zh-CN"/>
        </w:rPr>
        <w:t>申</w:t>
      </w:r>
      <w:r>
        <w:rPr>
          <w:rFonts w:hint="default" w:ascii="Times New Roman" w:hAnsi="Times New Roman" w:eastAsia="黑体" w:cs="Times New Roman"/>
          <w:color w:val="000000"/>
          <w:sz w:val="44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000000"/>
          <w:sz w:val="44"/>
          <w:lang w:eastAsia="zh-CN"/>
        </w:rPr>
        <w:t>请</w:t>
      </w:r>
      <w:r>
        <w:rPr>
          <w:rFonts w:hint="default" w:ascii="Times New Roman" w:hAnsi="Times New Roman" w:eastAsia="黑体" w:cs="Times New Roman"/>
          <w:color w:val="000000"/>
          <w:sz w:val="44"/>
        </w:rPr>
        <w:t xml:space="preserve"> 声 明</w:t>
      </w:r>
    </w:p>
    <w:p w14:paraId="79D74221">
      <w:pPr>
        <w:autoSpaceDN w:val="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z w:val="32"/>
        </w:rPr>
      </w:pPr>
    </w:p>
    <w:p w14:paraId="00F966DC">
      <w:pPr>
        <w:autoSpaceDN w:val="0"/>
        <w:ind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1.本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自愿向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河北省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工业和信息化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厅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提出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河北</w:t>
      </w:r>
      <w:r>
        <w:rPr>
          <w:rFonts w:hint="default" w:ascii="Times New Roman" w:hAnsi="Times New Roman" w:eastAsia="CESI仿宋-GB13000" w:cs="Times New Roman"/>
          <w:color w:val="000000"/>
          <w:sz w:val="32"/>
          <w:lang w:eastAsia="zh-CN"/>
        </w:rPr>
        <w:t>省省级工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业遗产认定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申请。</w:t>
      </w:r>
    </w:p>
    <w:p w14:paraId="235318E1">
      <w:pPr>
        <w:autoSpaceDN w:val="0"/>
        <w:ind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2.本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自愿遵守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河北省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工业和信息化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厅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有关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工业遗产保护利用的要求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及相关文件规定。</w:t>
      </w:r>
    </w:p>
    <w:p w14:paraId="75952964">
      <w:pPr>
        <w:autoSpaceDN w:val="0"/>
        <w:ind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3.本</w:t>
      </w:r>
      <w:r>
        <w:rPr>
          <w:rFonts w:hint="default" w:ascii="Times New Roman" w:hAnsi="Times New Roman" w:eastAsia="仿宋_GB2312" w:cs="Times New Roman"/>
          <w:sz w:val="32"/>
          <w:szCs w:val="32"/>
          <w:lang w:val="zh-TW" w:eastAsia="zh-CN"/>
        </w:rPr>
        <w:t>单位承诺妥善管理该工业遗产，定时监控保存状况，及时采取保护加固和修复措施。</w:t>
      </w:r>
    </w:p>
    <w:p w14:paraId="0C20AF65">
      <w:pPr>
        <w:autoSpaceDN w:val="0"/>
        <w:ind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本单位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自愿提供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工业遗产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监督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管理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所需的数据资料，并为其审查工作提供方便。</w:t>
      </w:r>
    </w:p>
    <w:p w14:paraId="45C26A97">
      <w:pPr>
        <w:autoSpaceDN w:val="0"/>
        <w:ind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本单位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所提供的申请表内容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附件材料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均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属实，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并符合国家保密管理规定要求，否则愿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承担一切责任。</w:t>
      </w:r>
    </w:p>
    <w:p w14:paraId="54E91829">
      <w:pPr>
        <w:autoSpaceDN w:val="0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z w:val="32"/>
        </w:rPr>
      </w:pPr>
    </w:p>
    <w:p w14:paraId="028D25CF">
      <w:pPr>
        <w:autoSpaceDN w:val="0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申请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法人代表（签名）：</w:t>
      </w:r>
    </w:p>
    <w:p w14:paraId="0F6A5E65">
      <w:pPr>
        <w:autoSpaceDN w:val="0"/>
        <w:ind w:firstLine="4160" w:firstLineChars="13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</w:pPr>
    </w:p>
    <w:p w14:paraId="14D99E13">
      <w:pPr>
        <w:autoSpaceDN w:val="0"/>
        <w:ind w:firstLine="5440" w:firstLineChars="17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（申请单位盖章）</w:t>
      </w:r>
    </w:p>
    <w:p w14:paraId="1F173EE3">
      <w:pPr>
        <w:rPr>
          <w:rFonts w:hint="default" w:ascii="Times New Roman" w:hAnsi="Times New Roman" w:eastAsia="仿宋_GB2312" w:cs="Times New Roman"/>
          <w:color w:val="000000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lang w:val="en-US" w:eastAsia="zh-CN"/>
        </w:rPr>
        <w:t xml:space="preserve">     </w:t>
      </w:r>
    </w:p>
    <w:p w14:paraId="057185A3">
      <w:pPr>
        <w:ind w:firstLine="5440" w:firstLineChars="1700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 xml:space="preserve"> 年    月    日</w:t>
      </w:r>
    </w:p>
    <w:p w14:paraId="024B71A9">
      <w:pPr>
        <w:pStyle w:val="8"/>
        <w:rPr>
          <w:rFonts w:hint="default" w:ascii="Times New Roman" w:hAnsi="Times New Roman" w:eastAsia="仿宋_GB2312" w:cs="Times New Roman"/>
          <w:color w:val="000000"/>
          <w:sz w:val="32"/>
        </w:rPr>
      </w:pPr>
    </w:p>
    <w:p w14:paraId="0F4F61BA">
      <w:pPr>
        <w:pStyle w:val="8"/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</w:pPr>
    </w:p>
    <w:p w14:paraId="289AF9CF">
      <w:pPr>
        <w:pStyle w:val="3"/>
        <w:ind w:firstLine="640" w:firstLineChars="200"/>
        <w:jc w:val="both"/>
        <w:rPr>
          <w:rFonts w:hint="eastAsia" w:ascii="黑体" w:hAnsi="黑体" w:eastAsia="黑体" w:cs="黑体"/>
          <w:b w:val="0"/>
          <w:bCs/>
          <w:color w:val="000000"/>
          <w:sz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lang w:eastAsia="zh-CN"/>
        </w:rPr>
        <w:t>一、河北省省级工业遗产申报项目推荐表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317"/>
        <w:gridCol w:w="2034"/>
        <w:gridCol w:w="527"/>
        <w:gridCol w:w="1595"/>
        <w:gridCol w:w="2123"/>
      </w:tblGrid>
      <w:tr w14:paraId="21F69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690" w:type="dxa"/>
            <w:noWrap w:val="0"/>
            <w:vAlign w:val="center"/>
          </w:tcPr>
          <w:p w14:paraId="6BBDDF75"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申请单位</w:t>
            </w:r>
          </w:p>
        </w:tc>
        <w:tc>
          <w:tcPr>
            <w:tcW w:w="7596" w:type="dxa"/>
            <w:gridSpan w:val="5"/>
            <w:noWrap w:val="0"/>
            <w:vAlign w:val="center"/>
          </w:tcPr>
          <w:p w14:paraId="06B9A492"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4927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690" w:type="dxa"/>
            <w:noWrap w:val="0"/>
            <w:vAlign w:val="center"/>
          </w:tcPr>
          <w:p w14:paraId="0BC32889"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遗产名称</w:t>
            </w:r>
          </w:p>
        </w:tc>
        <w:tc>
          <w:tcPr>
            <w:tcW w:w="7596" w:type="dxa"/>
            <w:gridSpan w:val="5"/>
            <w:noWrap w:val="0"/>
            <w:vAlign w:val="center"/>
          </w:tcPr>
          <w:p w14:paraId="1E914F82"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6228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690" w:type="dxa"/>
            <w:noWrap w:val="0"/>
            <w:vAlign w:val="center"/>
          </w:tcPr>
          <w:p w14:paraId="6A31D5CC"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遗产地址</w:t>
            </w:r>
          </w:p>
        </w:tc>
        <w:tc>
          <w:tcPr>
            <w:tcW w:w="7596" w:type="dxa"/>
            <w:gridSpan w:val="5"/>
            <w:noWrap w:val="0"/>
            <w:vAlign w:val="center"/>
          </w:tcPr>
          <w:p w14:paraId="5B62D252"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5BF5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690" w:type="dxa"/>
            <w:noWrap w:val="0"/>
            <w:vAlign w:val="center"/>
          </w:tcPr>
          <w:p w14:paraId="2B2FCFA4"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工业类别</w:t>
            </w:r>
          </w:p>
        </w:tc>
        <w:tc>
          <w:tcPr>
            <w:tcW w:w="3351" w:type="dxa"/>
            <w:gridSpan w:val="2"/>
            <w:noWrap w:val="0"/>
            <w:vAlign w:val="center"/>
          </w:tcPr>
          <w:p w14:paraId="0D4A6DFF"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22" w:type="dxa"/>
            <w:gridSpan w:val="2"/>
            <w:noWrap w:val="0"/>
            <w:vAlign w:val="center"/>
          </w:tcPr>
          <w:p w14:paraId="58B302D3"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建成年代</w:t>
            </w:r>
          </w:p>
        </w:tc>
        <w:tc>
          <w:tcPr>
            <w:tcW w:w="2123" w:type="dxa"/>
            <w:noWrap w:val="0"/>
            <w:vAlign w:val="center"/>
          </w:tcPr>
          <w:p w14:paraId="5E677789"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3AE4F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690" w:type="dxa"/>
            <w:vMerge w:val="restart"/>
            <w:noWrap w:val="0"/>
            <w:vAlign w:val="center"/>
          </w:tcPr>
          <w:p w14:paraId="3A823D92"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申请单位遗产相关管理部门情况</w:t>
            </w:r>
          </w:p>
        </w:tc>
        <w:tc>
          <w:tcPr>
            <w:tcW w:w="1317" w:type="dxa"/>
            <w:noWrap w:val="0"/>
            <w:vAlign w:val="center"/>
          </w:tcPr>
          <w:p w14:paraId="1B86FDB9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部门名称</w:t>
            </w:r>
          </w:p>
        </w:tc>
        <w:tc>
          <w:tcPr>
            <w:tcW w:w="6279" w:type="dxa"/>
            <w:gridSpan w:val="4"/>
            <w:noWrap w:val="0"/>
            <w:vAlign w:val="center"/>
          </w:tcPr>
          <w:p w14:paraId="7C55B93B"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426D5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690" w:type="dxa"/>
            <w:vMerge w:val="continue"/>
            <w:noWrap w:val="0"/>
            <w:vAlign w:val="center"/>
          </w:tcPr>
          <w:p w14:paraId="455CAF38"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2757C17E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6279" w:type="dxa"/>
            <w:gridSpan w:val="4"/>
            <w:noWrap w:val="0"/>
            <w:vAlign w:val="center"/>
          </w:tcPr>
          <w:p w14:paraId="4DF0D18E"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34A2D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690" w:type="dxa"/>
            <w:vMerge w:val="continue"/>
            <w:noWrap w:val="0"/>
            <w:vAlign w:val="center"/>
          </w:tcPr>
          <w:p w14:paraId="09A7F0D4"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5B26A7DE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561" w:type="dxa"/>
            <w:gridSpan w:val="2"/>
            <w:noWrap w:val="0"/>
            <w:vAlign w:val="center"/>
          </w:tcPr>
          <w:p w14:paraId="1403841F"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（固话）</w:t>
            </w:r>
          </w:p>
        </w:tc>
        <w:tc>
          <w:tcPr>
            <w:tcW w:w="3718" w:type="dxa"/>
            <w:gridSpan w:val="2"/>
            <w:noWrap w:val="0"/>
            <w:vAlign w:val="center"/>
          </w:tcPr>
          <w:p w14:paraId="783C3296"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（手机）</w:t>
            </w:r>
          </w:p>
        </w:tc>
      </w:tr>
      <w:tr w14:paraId="3E385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2" w:hRule="atLeast"/>
          <w:jc w:val="center"/>
        </w:trPr>
        <w:tc>
          <w:tcPr>
            <w:tcW w:w="9286" w:type="dxa"/>
            <w:gridSpan w:val="6"/>
            <w:noWrap w:val="0"/>
            <w:vAlign w:val="top"/>
          </w:tcPr>
          <w:p w14:paraId="20C2AEFD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51DE2081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遗产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核心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物项</w:t>
            </w:r>
          </w:p>
          <w:p w14:paraId="13CD07D9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1.厂房、车间、作坊、矿场、仓库、码头桥梁道路等生产储运设施，与工业相关的其他生活服务设施及构筑物等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。</w:t>
            </w:r>
          </w:p>
          <w:p w14:paraId="63003B35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2.代表性机器设备、生产工具、办公用具、生活用具、历史档案、商标徽章及文献、手稿、影像录音、图书资料等。</w:t>
            </w:r>
          </w:p>
          <w:p w14:paraId="61A4D0E4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3CE331B0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（以上内容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需附相关图片材料，要求详见第五部分附件图片（一）核心物项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）</w:t>
            </w:r>
          </w:p>
        </w:tc>
      </w:tr>
      <w:tr w14:paraId="4E8A0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4" w:hRule="atLeast"/>
          <w:jc w:val="center"/>
        </w:trPr>
        <w:tc>
          <w:tcPr>
            <w:tcW w:w="9286" w:type="dxa"/>
            <w:gridSpan w:val="6"/>
            <w:noWrap w:val="0"/>
            <w:vAlign w:val="top"/>
          </w:tcPr>
          <w:p w14:paraId="77B9FEC2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4D4F6DCC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区域范围</w:t>
            </w:r>
          </w:p>
          <w:p w14:paraId="0BA5326F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445ED9AF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（遗产本体及周围划定实施保护的区域）</w:t>
            </w:r>
          </w:p>
        </w:tc>
      </w:tr>
      <w:tr w14:paraId="17CB6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9" w:hRule="atLeast"/>
          <w:jc w:val="center"/>
        </w:trPr>
        <w:tc>
          <w:tcPr>
            <w:tcW w:w="9286" w:type="dxa"/>
            <w:gridSpan w:val="6"/>
            <w:noWrap w:val="0"/>
            <w:vAlign w:val="top"/>
          </w:tcPr>
          <w:p w14:paraId="11A188AB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63E3C636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遗产所在地人民政府意见</w:t>
            </w:r>
          </w:p>
          <w:p w14:paraId="1813E1E9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2EA77FC7">
            <w:pPr>
              <w:jc w:val="both"/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</w:p>
          <w:p w14:paraId="07B0508C">
            <w:pPr>
              <w:jc w:val="both"/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</w:p>
          <w:p w14:paraId="4861B6C6">
            <w:pPr>
              <w:ind w:left="6600" w:hanging="4620" w:hangingChars="220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                                   </w:t>
            </w:r>
          </w:p>
          <w:p w14:paraId="7F18F3FB">
            <w:pPr>
              <w:ind w:firstLine="4410" w:firstLineChars="2100"/>
              <w:jc w:val="both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  <w:t>（加盖公章）</w:t>
            </w: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 xml:space="preserve">                             </w:t>
            </w:r>
          </w:p>
          <w:p w14:paraId="56A6E1FA">
            <w:p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                                     </w:t>
            </w:r>
            <w:r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 xml:space="preserve">      月      日</w:t>
            </w:r>
          </w:p>
          <w:p w14:paraId="3D40B29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67E64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9" w:hRule="atLeast"/>
          <w:jc w:val="center"/>
        </w:trPr>
        <w:tc>
          <w:tcPr>
            <w:tcW w:w="9286" w:type="dxa"/>
            <w:gridSpan w:val="6"/>
            <w:noWrap w:val="0"/>
            <w:vAlign w:val="top"/>
          </w:tcPr>
          <w:p w14:paraId="6CDDEA8F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3B7A1205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市级工业和信息化主管部门意见</w:t>
            </w:r>
          </w:p>
          <w:p w14:paraId="66B60E4C">
            <w:pPr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</w:p>
          <w:p w14:paraId="628CF9DE">
            <w:pPr>
              <w:jc w:val="both"/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</w:p>
          <w:p w14:paraId="0C7E9366">
            <w:pPr>
              <w:jc w:val="both"/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</w:p>
          <w:p w14:paraId="433DFD79">
            <w:pPr>
              <w:ind w:left="4410" w:leftChars="2100" w:firstLine="2100" w:firstLineChars="1000"/>
              <w:jc w:val="both"/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  <w:t>加盖公章）</w:t>
            </w:r>
          </w:p>
          <w:p w14:paraId="3A21CFB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 xml:space="preserve">                                    </w:t>
            </w:r>
            <w:r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 xml:space="preserve">      月      日</w:t>
            </w:r>
          </w:p>
        </w:tc>
      </w:tr>
      <w:tr w14:paraId="72752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1" w:hRule="atLeast"/>
          <w:jc w:val="center"/>
        </w:trPr>
        <w:tc>
          <w:tcPr>
            <w:tcW w:w="9286" w:type="dxa"/>
            <w:gridSpan w:val="6"/>
            <w:noWrap w:val="0"/>
            <w:vAlign w:val="top"/>
          </w:tcPr>
          <w:p w14:paraId="4FDE2772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备注</w:t>
            </w:r>
          </w:p>
        </w:tc>
      </w:tr>
    </w:tbl>
    <w:p w14:paraId="47BE2334">
      <w:pPr>
        <w:widowControl/>
        <w:numPr>
          <w:ilvl w:val="0"/>
          <w:numId w:val="0"/>
        </w:numPr>
        <w:wordWrap/>
        <w:adjustRightInd/>
        <w:snapToGrid/>
        <w:spacing w:line="240" w:lineRule="auto"/>
        <w:ind w:left="0" w:leftChars="0" w:right="0" w:firstLine="240" w:firstLineChars="100"/>
        <w:jc w:val="left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13000" w:cs="Times New Roman"/>
          <w:color w:val="000000"/>
          <w:sz w:val="24"/>
          <w:szCs w:val="24"/>
          <w:lang w:eastAsia="zh-CN"/>
        </w:rPr>
        <w:t>注：</w:t>
      </w:r>
      <w:r>
        <w:rPr>
          <w:rFonts w:hint="default" w:ascii="Times New Roman" w:hAnsi="Times New Roman" w:eastAsia="CESI仿宋-GB13000" w:cs="Times New Roman"/>
          <w:sz w:val="24"/>
          <w:szCs w:val="24"/>
          <w:lang w:val="en-US" w:eastAsia="zh-CN"/>
        </w:rPr>
        <w:t>所有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材料内容均不涉及国家秘密，符合国家保密管理规定要求。</w:t>
      </w:r>
    </w:p>
    <w:p w14:paraId="01362A11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lang w:val="en-US" w:eastAsia="zh-CN"/>
        </w:rPr>
        <w:t>二、遗产项目价值描述</w:t>
      </w:r>
    </w:p>
    <w:p w14:paraId="6AC8A5F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（一）历史价值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（遗产项目的建成年代、发展历程；在河北省工业发展进程或行业发展中的地位和作用；与特定人物及事件关系等）</w:t>
      </w:r>
    </w:p>
    <w:p w14:paraId="094AAEE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（二）科技价值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（遗产项目在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当时社会生产条件下的行业影响力、技术水平等典型特征；推动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技术变革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、行业发展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进程中的重要性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创新性及独特性；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对当时形成崇尚科学技术的人文社会环境的贡献等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 w14:paraId="79C4BCC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（三）社会价值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遗产项目当时的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管理制度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及管理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模式的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主要特点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和创新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性；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对当时社会经济发展的影响力；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反映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时代特性和社会风貌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当时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就业或社会福利的贡献和作用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社区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或企业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的社会认同和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归属感）</w:t>
      </w:r>
    </w:p>
    <w:p w14:paraId="58991C8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（四）艺术价值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遗产项目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生产、生活设施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周边环境所构成的工业景观的体量、造型、材质、色彩等工业美学品质；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规划、设计、工程对特定时期工业风貌的影响；对工业审美发展的贡献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 w14:paraId="41A70B6F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lang w:val="en-US" w:eastAsia="zh-CN"/>
        </w:rPr>
        <w:t>三、遗产项目保护利用工作基础</w:t>
      </w:r>
    </w:p>
    <w:p w14:paraId="7D8E7E7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（一）遗产项目保存现状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（历次维修、改造情况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核心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物项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完整程度，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重建、修复及保存状况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相关档案记录）</w:t>
      </w:r>
    </w:p>
    <w:p w14:paraId="0296D52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（二）遗产项目管理制度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（本地政府、相关部门及申报单位已出台的涉及工业遗产保护的有关法律法规、政策、标准以及资金、项目支持等情况）</w:t>
      </w:r>
    </w:p>
    <w:p w14:paraId="102616C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（三）保护利用工作成效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（相关工作机制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情况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相关保护利用政策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措施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执行情况及效果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；保护利用的社会和经济效益）</w:t>
      </w:r>
    </w:p>
    <w:p w14:paraId="10CD5F5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lang w:val="en-US" w:eastAsia="zh-CN"/>
        </w:rPr>
        <w:t>四、遗产项目保护</w:t>
      </w:r>
      <w:r>
        <w:rPr>
          <w:rFonts w:hint="default" w:ascii="Times New Roman" w:hAnsi="Times New Roman" w:cs="Times New Roman"/>
          <w:b w:val="0"/>
          <w:bCs/>
          <w:lang w:eastAsia="zh-CN"/>
        </w:rPr>
        <w:t>利用工作计划</w:t>
      </w:r>
    </w:p>
    <w:p w14:paraId="3BC9C7E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申报河北</w:t>
      </w:r>
      <w:r>
        <w:rPr>
          <w:rFonts w:hint="default" w:ascii="Times New Roman" w:hAnsi="Times New Roman" w:eastAsia="CESI仿宋-GB13000" w:cs="Times New Roman"/>
          <w:sz w:val="32"/>
          <w:szCs w:val="32"/>
          <w:lang w:eastAsia="zh-CN"/>
        </w:rPr>
        <w:t>省省级工业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遗产需编制保护利用工作计划。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计划应包括但不限于以下内容：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3-5年内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工业遗产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项目保护利用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指导思想、主要原则、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目标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和任务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工作机制、相关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保障措施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5B10C76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lang w:val="en-US" w:eastAsia="zh-CN"/>
        </w:rPr>
        <w:t>五、附件图片</w:t>
      </w:r>
    </w:p>
    <w:p w14:paraId="11204AC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（一）核心物项</w:t>
      </w:r>
    </w:p>
    <w:p w14:paraId="068C612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纸质版申报书应包含遗产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项目核心物项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的现状与历史对比照片，并附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保存现状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年代信息、物项历史名称和现状名称等说明。</w:t>
      </w:r>
    </w:p>
    <w:p w14:paraId="0AF1192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（二）产权证明材料</w:t>
      </w:r>
    </w:p>
    <w:p w14:paraId="20B6C57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纸质版申报书应包含能证明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遗产所有权归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的证明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料。</w:t>
      </w:r>
    </w:p>
    <w:p w14:paraId="1132392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right="0" w:rightChars="0" w:firstLine="64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（三）其他证明材料</w:t>
      </w:r>
    </w:p>
    <w:p w14:paraId="74452FD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纸质版申报书可包含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其他证明材料。主要指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与遗产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相关的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重要历史文献、书面材料；工业景观、产品、工具、文化活动以及保护利用活动场景，并附文字说明；能证明其价值的所获得的荣誉、奖励、认证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科学研究成果证明以及其他资料。</w:t>
      </w:r>
    </w:p>
    <w:p w14:paraId="4C4633C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以上电子版图片需统一编号，jpg格式，像素不低于350dpi。</w:t>
      </w:r>
    </w:p>
    <w:p w14:paraId="333E95B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z w:val="32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24"/>
          <w:lang w:val="en-US" w:eastAsia="zh-CN"/>
        </w:rPr>
        <w:t>六、视频资料（U盘）</w:t>
      </w:r>
    </w:p>
    <w:p w14:paraId="6D10F35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为了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真实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现遗产项目的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整体概况，所包含核心物项的保存现状以及当前保护利用工作情况等内容，申请单位还应提交相关音视频资料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7D54485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技术要求：</w:t>
      </w:r>
    </w:p>
    <w:p w14:paraId="09AB302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格式：mp4，高清。</w:t>
      </w:r>
    </w:p>
    <w:p w14:paraId="761C538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时长：5分钟左右。</w:t>
      </w:r>
    </w:p>
    <w:p w14:paraId="2284CC2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画外音及字幕：配有普通话解说词，并配以中文字幕。</w:t>
      </w:r>
    </w:p>
    <w:p w14:paraId="77DB6C06">
      <w:bookmarkStart w:id="0" w:name="_GoBack"/>
      <w:bookmarkEnd w:id="0"/>
    </w:p>
    <w:sectPr>
      <w:pgSz w:w="11906" w:h="16838"/>
      <w:pgMar w:top="1531" w:right="1417" w:bottom="153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kMWY5ZWI0OTRiZTk2M2IwZGQzNmYwYjBiZmZjY2EifQ=="/>
  </w:docVars>
  <w:rsids>
    <w:rsidRoot w:val="195A52B0"/>
    <w:rsid w:val="195A52B0"/>
    <w:rsid w:val="5BBF76D9"/>
    <w:rsid w:val="735A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0" w:beforeLines="0" w:beforeAutospacing="0" w:after="200" w:afterLines="0" w:afterAutospacing="0" w:line="240" w:lineRule="auto"/>
      <w:jc w:val="center"/>
      <w:outlineLvl w:val="0"/>
    </w:pPr>
    <w:rPr>
      <w:rFonts w:eastAsia="方正大标宋简体" w:asciiTheme="minorAscii" w:hAnsiTheme="minorAscii"/>
      <w:kern w:val="44"/>
      <w:sz w:val="32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2024-09-26T08:53:00Z</dcterms:created>
  <dc:creator>薛尤嘉</dc:creator>
  <cp:lastModifiedBy>薛尤嘉</cp:lastModifiedBy>
  <dcterms:modified xsi:type="dcterms:W3CDTF">2024-09-26T08:53:49Z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785D7B3A473B41FCBF168B4C96DE08C1_11</vt:lpwstr>
  </property>
</Properties>
</file>