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3" w:rightChars="87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2761"/>
        <w:gridCol w:w="1388"/>
        <w:gridCol w:w="1512"/>
        <w:gridCol w:w="1463"/>
        <w:gridCol w:w="2307"/>
        <w:gridCol w:w="2305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b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（新区）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第二批创新管理知识产权国际标准实施试点汇总表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94" w:type="dxa"/>
            <w:gridSpan w:val="8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填报单位：                         （盖章）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试点企业名称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是否国家级知识产权示范企业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是否国家级知识产权优势企业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是否专精特新“小巨人”企业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16A999-9D17-4D31-89C7-E050D7D725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24A0545-C787-4A2B-8E9D-6FC16146EE5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78AA42C-2497-4181-BC5D-FDF10A687C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07A281F"/>
    <w:rsid w:val="00FD5D2C"/>
    <w:rsid w:val="507A281F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color w:val="000000"/>
      <w:kern w:val="0"/>
    </w:rPr>
  </w:style>
  <w:style w:type="paragraph" w:customStyle="1" w:styleId="10">
    <w:name w:val="yiv586996488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2024-02-29T07:19:00Z</dcterms:created>
  <dc:creator>薛尤嘉</dc:creator>
  <cp:lastModifiedBy>薛尤嘉</cp:lastModifiedBy>
  <dcterms:modified xsi:type="dcterms:W3CDTF">2024-02-29T07:20:45Z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03E56C90D8724F4B86175BDFE147989F_13</vt:lpwstr>
  </property>
</Properties>
</file>