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AAAA">
      <w:pPr>
        <w:spacing w:line="360" w:lineRule="auto"/>
        <w:jc w:val="both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BE86FB5">
      <w:pPr>
        <w:spacing w:line="360" w:lineRule="auto"/>
        <w:jc w:val="center"/>
        <w:rPr>
          <w:rFonts w:hint="default" w:ascii="Times New Roman" w:hAnsi="Times New Roman" w:eastAsia="黑体" w:cs="Times New Roman"/>
          <w:sz w:val="52"/>
          <w:szCs w:val="52"/>
        </w:rPr>
      </w:pPr>
    </w:p>
    <w:p w14:paraId="3A2C3B73">
      <w:pPr>
        <w:pStyle w:val="2"/>
        <w:rPr>
          <w:rFonts w:hint="default" w:ascii="Times New Roman" w:hAnsi="Times New Roman" w:eastAsia="黑体" w:cs="Times New Roman"/>
          <w:sz w:val="52"/>
          <w:szCs w:val="52"/>
        </w:rPr>
      </w:pPr>
    </w:p>
    <w:p w14:paraId="3586B6B7">
      <w:pPr>
        <w:pStyle w:val="2"/>
        <w:rPr>
          <w:rFonts w:hint="default" w:ascii="Times New Roman" w:hAnsi="Times New Roman" w:eastAsia="黑体" w:cs="Times New Roman"/>
          <w:sz w:val="52"/>
          <w:szCs w:val="52"/>
        </w:rPr>
      </w:pPr>
    </w:p>
    <w:p w14:paraId="57058E30">
      <w:pPr>
        <w:spacing w:line="360" w:lineRule="auto"/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  <w:lang w:eastAsia="zh-CN"/>
        </w:rPr>
        <w:t>河北省</w:t>
      </w:r>
      <w:r>
        <w:rPr>
          <w:rFonts w:hint="default" w:ascii="Times New Roman" w:hAnsi="Times New Roman" w:eastAsia="黑体" w:cs="Times New Roman"/>
          <w:sz w:val="52"/>
          <w:szCs w:val="52"/>
        </w:rPr>
        <w:t>工业遗产</w:t>
      </w:r>
      <w:r>
        <w:rPr>
          <w:rFonts w:hint="default" w:ascii="Times New Roman" w:hAnsi="Times New Roman" w:eastAsia="黑体" w:cs="Times New Roman"/>
          <w:sz w:val="52"/>
          <w:szCs w:val="52"/>
          <w:lang w:eastAsia="zh-CN"/>
        </w:rPr>
        <w:t>申请书</w:t>
      </w:r>
    </w:p>
    <w:p w14:paraId="20178BC9"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黑体" w:cs="Times New Roman"/>
          <w:sz w:val="52"/>
          <w:szCs w:val="52"/>
          <w:lang w:eastAsia="zh-CN"/>
        </w:rPr>
      </w:pPr>
    </w:p>
    <w:p w14:paraId="22441357">
      <w:pPr>
        <w:tabs>
          <w:tab w:val="left" w:pos="5220"/>
        </w:tabs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63C2BCAE">
      <w:pPr>
        <w:tabs>
          <w:tab w:val="left" w:pos="5220"/>
        </w:tabs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32C1AA0E">
      <w:pPr>
        <w:spacing w:line="360" w:lineRule="auto"/>
        <w:jc w:val="left"/>
        <w:rPr>
          <w:rFonts w:hint="default" w:ascii="Times New Roman" w:hAnsi="Times New Roman" w:eastAsia="黑体" w:cs="Times New Roman"/>
          <w:sz w:val="32"/>
        </w:rPr>
      </w:pPr>
    </w:p>
    <w:p w14:paraId="6A666D34">
      <w:pPr>
        <w:spacing w:line="360" w:lineRule="auto"/>
        <w:jc w:val="left"/>
        <w:rPr>
          <w:rFonts w:hint="default" w:ascii="Times New Roman" w:hAnsi="Times New Roman" w:eastAsia="黑体" w:cs="Times New Roman"/>
          <w:sz w:val="32"/>
        </w:rPr>
      </w:pPr>
    </w:p>
    <w:p w14:paraId="2F335F8E"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  <w:u w:val="thick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遗  产</w:t>
      </w:r>
      <w:r>
        <w:rPr>
          <w:rFonts w:hint="default" w:ascii="Times New Roman" w:hAnsi="Times New Roman" w:eastAsia="黑体" w:cs="Times New Roman"/>
          <w:sz w:val="32"/>
        </w:rPr>
        <w:t xml:space="preserve">  名  称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：</w:t>
      </w:r>
      <w:r>
        <w:rPr>
          <w:rFonts w:hint="default" w:ascii="Times New Roman" w:hAnsi="Times New Roman" w:eastAsia="黑体" w:cs="Times New Roman"/>
          <w:color w:val="auto"/>
          <w:sz w:val="32"/>
          <w:u w:val="thick"/>
          <w:lang w:val="en-US" w:eastAsia="zh-CN"/>
        </w:rPr>
        <w:t xml:space="preserve">                              </w:t>
      </w:r>
    </w:p>
    <w:p w14:paraId="15A4B036">
      <w:pPr>
        <w:spacing w:line="480" w:lineRule="auto"/>
        <w:rPr>
          <w:rFonts w:hint="default" w:ascii="Times New Roman" w:hAnsi="Times New Roman" w:eastAsia="黑体" w:cs="Times New Roman"/>
          <w:color w:val="0000FF"/>
          <w:sz w:val="32"/>
          <w:u w:val="thick"/>
          <w:lang w:val="en-US" w:eastAsia="zh-CN"/>
        </w:rPr>
      </w:pPr>
    </w:p>
    <w:p w14:paraId="60D358E7">
      <w:pPr>
        <w:spacing w:line="480" w:lineRule="auto"/>
        <w:rPr>
          <w:rFonts w:hint="default" w:ascii="Times New Roman" w:hAnsi="Times New Roman" w:eastAsia="黑体" w:cs="Times New Roman"/>
          <w:sz w:val="32"/>
          <w:u w:val="none"/>
        </w:rPr>
      </w:pPr>
      <w:r>
        <w:rPr>
          <w:rFonts w:hint="default" w:ascii="Times New Roman" w:hAnsi="Times New Roman" w:eastAsia="黑体" w:cs="Times New Roman"/>
          <w:sz w:val="32"/>
        </w:rPr>
        <w:t>申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请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单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位：</w:t>
      </w:r>
      <w:r>
        <w:rPr>
          <w:rFonts w:hint="default" w:ascii="Times New Roman" w:hAnsi="Times New Roman" w:eastAsia="黑体" w:cs="Times New Roman"/>
          <w:color w:val="auto"/>
          <w:sz w:val="32"/>
          <w:u w:val="thick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u w:val="thick"/>
          <w:lang w:val="en-US" w:eastAsia="zh-CN"/>
        </w:rPr>
        <w:t>（加盖公章）</w:t>
      </w:r>
      <w:r>
        <w:rPr>
          <w:rFonts w:hint="default" w:ascii="Times New Roman" w:hAnsi="Times New Roman" w:eastAsia="黑体" w:cs="Times New Roman"/>
          <w:sz w:val="32"/>
          <w:u w:val="none"/>
        </w:rPr>
        <w:t xml:space="preserve"> </w:t>
      </w:r>
    </w:p>
    <w:p w14:paraId="0BDDBEE5">
      <w:pPr>
        <w:spacing w:line="480" w:lineRule="auto"/>
        <w:rPr>
          <w:rFonts w:hint="default" w:ascii="Times New Roman" w:hAnsi="Times New Roman" w:eastAsia="黑体" w:cs="Times New Roman"/>
          <w:sz w:val="32"/>
          <w:u w:val="none"/>
        </w:rPr>
      </w:pPr>
    </w:p>
    <w:p w14:paraId="66D12CB9">
      <w:pPr>
        <w:spacing w:line="480" w:lineRule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u w:val="none"/>
          <w:lang w:eastAsia="zh-CN"/>
        </w:rPr>
        <w:t>所</w:t>
      </w:r>
      <w:r>
        <w:rPr>
          <w:rFonts w:hint="default" w:ascii="Times New Roman" w:hAnsi="Times New Roman" w:eastAsia="黑体" w:cs="Times New Roman"/>
          <w:sz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u w:val="none"/>
          <w:lang w:eastAsia="zh-CN"/>
        </w:rPr>
        <w:t>属</w:t>
      </w:r>
      <w:r>
        <w:rPr>
          <w:rFonts w:hint="default" w:ascii="Times New Roman" w:hAnsi="Times New Roman" w:eastAsia="黑体" w:cs="Times New Roman"/>
          <w:sz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u w:val="none"/>
          <w:lang w:eastAsia="zh-CN"/>
        </w:rPr>
        <w:t>地</w:t>
      </w:r>
      <w:r>
        <w:rPr>
          <w:rFonts w:hint="default" w:ascii="Times New Roman" w:hAnsi="Times New Roman" w:eastAsia="黑体" w:cs="Times New Roman"/>
          <w:sz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u w:val="none"/>
          <w:lang w:eastAsia="zh-CN"/>
        </w:rPr>
        <w:t>区：</w:t>
      </w:r>
      <w:r>
        <w:rPr>
          <w:rFonts w:hint="default" w:ascii="Times New Roman" w:hAnsi="Times New Roman" w:eastAsia="黑体" w:cs="Times New Roman"/>
          <w:color w:val="auto"/>
          <w:sz w:val="32"/>
          <w:u w:val="thick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黑体" w:cs="Times New Roman"/>
          <w:sz w:val="32"/>
          <w:u w:val="none"/>
          <w:lang w:val="en-US" w:eastAsia="zh-CN"/>
        </w:rPr>
        <w:t xml:space="preserve"> </w:t>
      </w:r>
    </w:p>
    <w:p w14:paraId="30C4F826">
      <w:pPr>
        <w:spacing w:line="480" w:lineRule="auto"/>
        <w:rPr>
          <w:rFonts w:hint="default" w:ascii="Times New Roman" w:hAnsi="Times New Roman" w:eastAsia="黑体" w:cs="Times New Roman"/>
          <w:sz w:val="32"/>
        </w:rPr>
      </w:pPr>
    </w:p>
    <w:p w14:paraId="455B143A">
      <w:pPr>
        <w:spacing w:line="480" w:lineRule="auto"/>
        <w:rPr>
          <w:rFonts w:hint="default" w:ascii="Times New Roman" w:hAnsi="Times New Roman" w:eastAsia="黑体" w:cs="Times New Roman"/>
          <w:b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申  报  日  期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：</w:t>
      </w:r>
      <w:r>
        <w:rPr>
          <w:rFonts w:hint="default" w:ascii="Times New Roman" w:hAnsi="Times New Roman" w:eastAsia="黑体" w:cs="Times New Roman"/>
          <w:color w:val="auto"/>
          <w:sz w:val="32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b w:val="0"/>
          <w:sz w:val="32"/>
          <w:szCs w:val="20"/>
          <w:lang w:val="en-US" w:eastAsia="zh-CN"/>
        </w:rPr>
        <w:t>年</w:t>
      </w:r>
      <w:r>
        <w:rPr>
          <w:rFonts w:hint="default" w:ascii="Times New Roman" w:hAnsi="Times New Roman" w:eastAsia="黑体" w:cs="Times New Roman"/>
          <w:color w:val="auto"/>
          <w:sz w:val="32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b w:val="0"/>
          <w:sz w:val="32"/>
          <w:szCs w:val="20"/>
          <w:lang w:val="en-US" w:eastAsia="zh-CN"/>
        </w:rPr>
        <w:t>月</w:t>
      </w:r>
      <w:r>
        <w:rPr>
          <w:rFonts w:hint="default" w:ascii="Times New Roman" w:hAnsi="Times New Roman" w:eastAsia="黑体" w:cs="Times New Roman"/>
          <w:color w:val="auto"/>
          <w:sz w:val="32"/>
          <w:u w:val="thick"/>
          <w:lang w:val="en-US" w:eastAsia="zh-CN"/>
        </w:rPr>
        <w:t xml:space="preserve">       </w:t>
      </w:r>
      <w:r>
        <w:rPr>
          <w:rFonts w:hint="default" w:ascii="Times New Roman" w:hAnsi="Times New Roman" w:eastAsia="黑体" w:cs="Times New Roman"/>
          <w:b w:val="0"/>
          <w:sz w:val="32"/>
          <w:szCs w:val="20"/>
          <w:lang w:val="en-US" w:eastAsia="zh-CN"/>
        </w:rPr>
        <w:t>日</w:t>
      </w:r>
    </w:p>
    <w:p w14:paraId="47EFB9E7">
      <w:pPr>
        <w:spacing w:line="480" w:lineRule="auto"/>
        <w:rPr>
          <w:rFonts w:hint="default" w:ascii="Times New Roman" w:hAnsi="Times New Roman" w:eastAsia="黑体" w:cs="Times New Roman"/>
          <w:b w:val="0"/>
          <w:sz w:val="32"/>
          <w:szCs w:val="20"/>
        </w:rPr>
      </w:pPr>
    </w:p>
    <w:p w14:paraId="5BC4E186">
      <w:pPr>
        <w:spacing w:line="480" w:lineRule="auto"/>
        <w:rPr>
          <w:rFonts w:hint="default" w:ascii="Times New Roman" w:hAnsi="Times New Roman" w:eastAsia="黑体" w:cs="Times New Roman"/>
          <w:b w:val="0"/>
          <w:sz w:val="32"/>
          <w:szCs w:val="20"/>
        </w:rPr>
      </w:pPr>
    </w:p>
    <w:p w14:paraId="4DEF9E44"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黑体" w:cs="Times New Roman"/>
          <w:sz w:val="40"/>
          <w:szCs w:val="40"/>
        </w:rPr>
      </w:pPr>
      <w:r>
        <w:rPr>
          <w:rFonts w:hint="default" w:ascii="Times New Roman" w:hAnsi="Times New Roman" w:eastAsia="黑体" w:cs="Times New Roman"/>
          <w:sz w:val="40"/>
          <w:szCs w:val="40"/>
          <w:lang w:eastAsia="zh-CN"/>
        </w:rPr>
        <w:t>河北</w:t>
      </w:r>
      <w:r>
        <w:rPr>
          <w:rFonts w:hint="default" w:ascii="Times New Roman" w:hAnsi="Times New Roman" w:eastAsia="黑体" w:cs="Times New Roman"/>
          <w:sz w:val="40"/>
          <w:szCs w:val="40"/>
        </w:rPr>
        <w:t>工业和信息化</w:t>
      </w:r>
      <w:r>
        <w:rPr>
          <w:rFonts w:hint="default" w:ascii="Times New Roman" w:hAnsi="Times New Roman" w:eastAsia="黑体" w:cs="Times New Roman"/>
          <w:sz w:val="40"/>
          <w:szCs w:val="40"/>
          <w:lang w:eastAsia="zh-CN"/>
        </w:rPr>
        <w:t>厅印</w:t>
      </w:r>
      <w:r>
        <w:rPr>
          <w:rFonts w:hint="default" w:ascii="Times New Roman" w:hAnsi="Times New Roman" w:eastAsia="黑体" w:cs="Times New Roman"/>
          <w:sz w:val="40"/>
          <w:szCs w:val="40"/>
        </w:rPr>
        <w:t>制</w:t>
      </w:r>
    </w:p>
    <w:p w14:paraId="2CB520B2"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黑体" w:cs="Times New Roman"/>
          <w:sz w:val="40"/>
          <w:szCs w:val="40"/>
        </w:rPr>
      </w:pPr>
    </w:p>
    <w:p w14:paraId="74F6DF8A">
      <w:pPr>
        <w:pStyle w:val="2"/>
        <w:rPr>
          <w:rFonts w:hint="default" w:ascii="Times New Roman" w:hAnsi="Times New Roman" w:eastAsia="黑体" w:cs="Times New Roman"/>
          <w:color w:val="000000"/>
          <w:sz w:val="44"/>
        </w:rPr>
      </w:pPr>
    </w:p>
    <w:p w14:paraId="3D51D37F"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44"/>
        </w:rPr>
      </w:pPr>
      <w:r>
        <w:rPr>
          <w:rFonts w:hint="default" w:ascii="Times New Roman" w:hAnsi="Times New Roman" w:eastAsia="黑体" w:cs="Times New Roman"/>
          <w:color w:val="000000"/>
          <w:sz w:val="44"/>
        </w:rPr>
        <w:t xml:space="preserve">填 </w:t>
      </w:r>
      <w:r>
        <w:rPr>
          <w:rFonts w:hint="default" w:ascii="Times New Roman" w:hAnsi="Times New Roman" w:eastAsia="黑体" w:cs="Times New Roman"/>
          <w:color w:val="000000"/>
          <w:sz w:val="44"/>
          <w:lang w:eastAsia="zh-CN"/>
        </w:rPr>
        <w:t>写</w:t>
      </w:r>
      <w:r>
        <w:rPr>
          <w:rFonts w:hint="default" w:ascii="Times New Roman" w:hAnsi="Times New Roman" w:eastAsia="黑体" w:cs="Times New Roman"/>
          <w:color w:val="000000"/>
          <w:sz w:val="44"/>
        </w:rPr>
        <w:t xml:space="preserve"> 须 知</w:t>
      </w:r>
    </w:p>
    <w:p w14:paraId="2E7D60EF"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32"/>
        </w:rPr>
      </w:pPr>
    </w:p>
    <w:p w14:paraId="1C0B4069">
      <w:pPr>
        <w:widowControl w:val="0"/>
        <w:numPr>
          <w:ilvl w:val="0"/>
          <w:numId w:val="0"/>
        </w:numPr>
        <w:wordWrap/>
        <w:autoSpaceDN w:val="0"/>
        <w:adjustRightInd/>
        <w:snapToGrid/>
        <w:spacing w:line="720" w:lineRule="exact"/>
        <w:ind w:left="0" w:leftChars="0" w:right="0" w:firstLine="640" w:firstLineChars="20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本申请书为申请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单位（遗产所有权人）填写。</w:t>
      </w:r>
    </w:p>
    <w:p w14:paraId="1091E083">
      <w:pPr>
        <w:numPr>
          <w:ilvl w:val="0"/>
          <w:numId w:val="0"/>
        </w:num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本申请书需用黑色笔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书写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或电子方式填写，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字迹清楚。</w:t>
      </w:r>
    </w:p>
    <w:p w14:paraId="5F7C17EA">
      <w:pPr>
        <w:pStyle w:val="12"/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3.申请单位应按照填写要求和实际情况,认真填写各个表项,确保所填资料真实准确。</w:t>
      </w:r>
    </w:p>
    <w:p w14:paraId="73D39B8E"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4.“工业类别”参考《国民经济行业分类代码索引》填写代码，精确到中类（如：水泥、石灰和石膏制造业，则填写C301，涉及工业类别较多的，可逐项填写）。</w:t>
      </w:r>
    </w:p>
    <w:p w14:paraId="44234C06">
      <w:pPr>
        <w:widowControl w:val="0"/>
        <w:numPr>
          <w:ilvl w:val="0"/>
          <w:numId w:val="0"/>
        </w:numPr>
        <w:wordWrap/>
        <w:autoSpaceDN w:val="0"/>
        <w:adjustRightInd/>
        <w:snapToGrid/>
        <w:spacing w:line="720" w:lineRule="exact"/>
        <w:ind w:left="0" w:leftChars="0" w:right="0" w:firstLine="640" w:firstLineChars="20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5.申请声明末尾务请申请单位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法定代表人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签名，并加盖单位公章。</w:t>
      </w:r>
    </w:p>
    <w:p w14:paraId="781A32BC"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本申请书所有填报项目页面不足时，可另附页面。</w:t>
      </w:r>
    </w:p>
    <w:p w14:paraId="689D0867">
      <w:pPr>
        <w:autoSpaceDN w:val="0"/>
        <w:spacing w:line="72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.所填事项中涉及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授权、委托、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批准、获奖、知识产权及地方政府制定政策、规划等事项，需附相关佐证材料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14B7C67">
      <w:pPr>
        <w:autoSpaceDN w:val="0"/>
        <w:jc w:val="center"/>
        <w:textAlignment w:val="center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br w:type="page"/>
      </w:r>
    </w:p>
    <w:p w14:paraId="4CB5B961"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color w:val="000000"/>
          <w:sz w:val="44"/>
        </w:rPr>
      </w:pPr>
      <w:r>
        <w:rPr>
          <w:rFonts w:hint="default" w:ascii="Times New Roman" w:hAnsi="Times New Roman" w:eastAsia="黑体" w:cs="Times New Roman"/>
          <w:color w:val="000000"/>
          <w:sz w:val="44"/>
          <w:lang w:eastAsia="zh-CN"/>
        </w:rPr>
        <w:t>申</w:t>
      </w:r>
      <w:r>
        <w:rPr>
          <w:rFonts w:hint="default" w:ascii="Times New Roman" w:hAnsi="Times New Roman" w:eastAsia="黑体" w:cs="Times New Roman"/>
          <w:color w:val="000000"/>
          <w:sz w:val="4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44"/>
          <w:lang w:eastAsia="zh-CN"/>
        </w:rPr>
        <w:t>请</w:t>
      </w:r>
      <w:r>
        <w:rPr>
          <w:rFonts w:hint="default" w:ascii="Times New Roman" w:hAnsi="Times New Roman" w:eastAsia="黑体" w:cs="Times New Roman"/>
          <w:color w:val="000000"/>
          <w:sz w:val="44"/>
        </w:rPr>
        <w:t xml:space="preserve"> 声 明</w:t>
      </w:r>
    </w:p>
    <w:p w14:paraId="2865B88B">
      <w:pPr>
        <w:autoSpaceDN w:val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16FAB6BE"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1.本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自愿向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河北省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工业和信息化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厅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提出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河北</w:t>
      </w:r>
      <w:r>
        <w:rPr>
          <w:rFonts w:hint="default" w:ascii="Times New Roman" w:hAnsi="Times New Roman" w:eastAsia="CESI仿宋-GB13000" w:cs="Times New Roman"/>
          <w:color w:val="000000"/>
          <w:sz w:val="32"/>
          <w:lang w:eastAsia="zh-CN"/>
        </w:rPr>
        <w:t>省工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业遗产认定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申请。</w:t>
      </w:r>
    </w:p>
    <w:p w14:paraId="367F06A3"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2.本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自愿遵守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河北省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工业和信息化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厅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有关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工业遗产保护利用的要求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及相关文件规定。</w:t>
      </w:r>
    </w:p>
    <w:p w14:paraId="71E9EAA9"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3.本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CN"/>
        </w:rPr>
        <w:t>单位承诺妥善管理该工业遗产，定时监控保存状况，及时采取保护加固和修复措施。</w:t>
      </w:r>
    </w:p>
    <w:p w14:paraId="233B552B"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自愿提供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工业遗产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监督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所需的数据资料，并为其审查工作提供方便。</w:t>
      </w:r>
    </w:p>
    <w:p w14:paraId="79EDEFEB">
      <w:pPr>
        <w:autoSpaceDN w:val="0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所提供的申请表内容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附件材料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属实，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并符合国家保密管理规定要求，否则愿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承担一切责任。</w:t>
      </w:r>
    </w:p>
    <w:p w14:paraId="2E4799C7"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38DF879E">
      <w:pPr>
        <w:autoSpaceDN w:val="0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申请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单位</w:t>
      </w:r>
      <w:r>
        <w:rPr>
          <w:rFonts w:hint="eastAsia" w:eastAsia="仿宋_GB2312" w:cs="Times New Roman"/>
          <w:color w:val="000000"/>
          <w:sz w:val="32"/>
          <w:lang w:eastAsia="zh-CN"/>
        </w:rPr>
        <w:t>法定代表人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（签名）：</w:t>
      </w:r>
    </w:p>
    <w:p w14:paraId="2B21B2B3">
      <w:pPr>
        <w:autoSpaceDN w:val="0"/>
        <w:ind w:firstLine="4160" w:firstLineChars="13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</w:pPr>
    </w:p>
    <w:p w14:paraId="0BACFE24">
      <w:pPr>
        <w:autoSpaceDN w:val="0"/>
        <w:ind w:firstLine="5440" w:firstLineChars="17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（申请单位盖章）</w:t>
      </w:r>
    </w:p>
    <w:p w14:paraId="619BEBD0">
      <w:pP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 xml:space="preserve">     </w:t>
      </w:r>
    </w:p>
    <w:p w14:paraId="07883CCC">
      <w:pPr>
        <w:ind w:firstLine="5440" w:firstLineChars="17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年    月    日</w:t>
      </w:r>
    </w:p>
    <w:p w14:paraId="54857110">
      <w:pPr>
        <w:pStyle w:val="12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2F884A3B">
      <w:pPr>
        <w:pStyle w:val="12"/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</w:pPr>
    </w:p>
    <w:p w14:paraId="35006726">
      <w:pPr>
        <w:pStyle w:val="3"/>
        <w:ind w:firstLine="640" w:firstLineChars="200"/>
        <w:jc w:val="both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lang w:eastAsia="zh-CN"/>
        </w:rPr>
        <w:t>一、河北省工业遗产申报项目推荐表</w:t>
      </w: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317"/>
        <w:gridCol w:w="2034"/>
        <w:gridCol w:w="527"/>
        <w:gridCol w:w="1595"/>
        <w:gridCol w:w="2123"/>
      </w:tblGrid>
      <w:tr w14:paraId="3068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0" w:type="dxa"/>
            <w:noWrap w:val="0"/>
            <w:vAlign w:val="center"/>
          </w:tcPr>
          <w:p w14:paraId="535C3971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7596" w:type="dxa"/>
            <w:gridSpan w:val="5"/>
            <w:noWrap w:val="0"/>
            <w:vAlign w:val="center"/>
          </w:tcPr>
          <w:p w14:paraId="36ED3097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2C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0" w:type="dxa"/>
            <w:noWrap w:val="0"/>
            <w:vAlign w:val="center"/>
          </w:tcPr>
          <w:p w14:paraId="70ACEB87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遗产名称</w:t>
            </w:r>
          </w:p>
        </w:tc>
        <w:tc>
          <w:tcPr>
            <w:tcW w:w="7596" w:type="dxa"/>
            <w:gridSpan w:val="5"/>
            <w:noWrap w:val="0"/>
            <w:vAlign w:val="center"/>
          </w:tcPr>
          <w:p w14:paraId="12D52074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C8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0" w:type="dxa"/>
            <w:noWrap w:val="0"/>
            <w:vAlign w:val="center"/>
          </w:tcPr>
          <w:p w14:paraId="404728D9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遗产地址</w:t>
            </w:r>
          </w:p>
        </w:tc>
        <w:tc>
          <w:tcPr>
            <w:tcW w:w="7596" w:type="dxa"/>
            <w:gridSpan w:val="5"/>
            <w:noWrap w:val="0"/>
            <w:vAlign w:val="center"/>
          </w:tcPr>
          <w:p w14:paraId="181039F2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7F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0" w:type="dxa"/>
            <w:noWrap w:val="0"/>
            <w:vAlign w:val="center"/>
          </w:tcPr>
          <w:p w14:paraId="31059738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工业类别</w:t>
            </w:r>
          </w:p>
        </w:tc>
        <w:tc>
          <w:tcPr>
            <w:tcW w:w="3351" w:type="dxa"/>
            <w:gridSpan w:val="2"/>
            <w:noWrap w:val="0"/>
            <w:vAlign w:val="center"/>
          </w:tcPr>
          <w:p w14:paraId="67F0EA1D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 w14:paraId="1D66BAA0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建成年代</w:t>
            </w:r>
          </w:p>
        </w:tc>
        <w:tc>
          <w:tcPr>
            <w:tcW w:w="2123" w:type="dxa"/>
            <w:noWrap w:val="0"/>
            <w:vAlign w:val="center"/>
          </w:tcPr>
          <w:p w14:paraId="083511EC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1EC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5041" w:type="dxa"/>
            <w:gridSpan w:val="3"/>
            <w:noWrap w:val="0"/>
            <w:vAlign w:val="center"/>
          </w:tcPr>
          <w:p w14:paraId="627AB7ED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是否为省级及以上重点文物保护单位</w:t>
            </w:r>
          </w:p>
        </w:tc>
        <w:tc>
          <w:tcPr>
            <w:tcW w:w="4245" w:type="dxa"/>
            <w:gridSpan w:val="3"/>
            <w:noWrap w:val="0"/>
            <w:vAlign w:val="center"/>
          </w:tcPr>
          <w:p w14:paraId="4DF78AFC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       省级□</w:t>
            </w:r>
          </w:p>
        </w:tc>
      </w:tr>
      <w:tr w14:paraId="315C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0" w:type="dxa"/>
            <w:vMerge w:val="restart"/>
            <w:noWrap w:val="0"/>
            <w:vAlign w:val="center"/>
          </w:tcPr>
          <w:p w14:paraId="3FAFB71E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申请单位遗产相关管理部门情况</w:t>
            </w:r>
          </w:p>
        </w:tc>
        <w:tc>
          <w:tcPr>
            <w:tcW w:w="1317" w:type="dxa"/>
            <w:noWrap w:val="0"/>
            <w:vAlign w:val="center"/>
          </w:tcPr>
          <w:p w14:paraId="382529B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6279" w:type="dxa"/>
            <w:gridSpan w:val="4"/>
            <w:noWrap w:val="0"/>
            <w:vAlign w:val="center"/>
          </w:tcPr>
          <w:p w14:paraId="4567DD0A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E6E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0" w:type="dxa"/>
            <w:vMerge w:val="continue"/>
            <w:noWrap w:val="0"/>
            <w:vAlign w:val="center"/>
          </w:tcPr>
          <w:p w14:paraId="6B944CE7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E3BD4B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6279" w:type="dxa"/>
            <w:gridSpan w:val="4"/>
            <w:noWrap w:val="0"/>
            <w:vAlign w:val="center"/>
          </w:tcPr>
          <w:p w14:paraId="581F431F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C35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90" w:type="dxa"/>
            <w:vMerge w:val="continue"/>
            <w:noWrap w:val="0"/>
            <w:vAlign w:val="center"/>
          </w:tcPr>
          <w:p w14:paraId="4C652802"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FE5E49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61" w:type="dxa"/>
            <w:gridSpan w:val="2"/>
            <w:noWrap w:val="0"/>
            <w:vAlign w:val="center"/>
          </w:tcPr>
          <w:p w14:paraId="26E53870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（固话）</w:t>
            </w:r>
          </w:p>
        </w:tc>
        <w:tc>
          <w:tcPr>
            <w:tcW w:w="3718" w:type="dxa"/>
            <w:gridSpan w:val="2"/>
            <w:noWrap w:val="0"/>
            <w:vAlign w:val="center"/>
          </w:tcPr>
          <w:p w14:paraId="770C2E97"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（手机）</w:t>
            </w:r>
          </w:p>
        </w:tc>
      </w:tr>
      <w:tr w14:paraId="5499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9286" w:type="dxa"/>
            <w:gridSpan w:val="6"/>
            <w:noWrap w:val="0"/>
            <w:vAlign w:val="top"/>
          </w:tcPr>
          <w:p w14:paraId="372E05C7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73F6376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遗产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核心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物项</w:t>
            </w:r>
          </w:p>
          <w:p w14:paraId="102FA757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1.厂房、车间、作坊、矿场、仓库、码头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桥梁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道路等生产储运设施，与工业相关的其他生活服务设施及构筑物等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。</w:t>
            </w:r>
          </w:p>
          <w:p w14:paraId="1F97B8FE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2.代表性机器设备、生产工具、办公用具、生活用具、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重要产品、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历史档案、商标徽章及文献、手稿、影像录音、图书资料等。</w:t>
            </w:r>
          </w:p>
          <w:p w14:paraId="5FF05558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3.生产工艺、规章制度、企业文化、工业精神等。</w:t>
            </w:r>
          </w:p>
          <w:p w14:paraId="228FEBF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152C3F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（以上内容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需附相关图片材料，要求详见第五部分附件图片（一）核心物项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088D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9286" w:type="dxa"/>
            <w:gridSpan w:val="6"/>
            <w:noWrap w:val="0"/>
            <w:vAlign w:val="top"/>
          </w:tcPr>
          <w:p w14:paraId="73FE13B9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E93CA21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区域范围</w:t>
            </w:r>
          </w:p>
          <w:p w14:paraId="60C585BC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FD2180A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（遗产本体及周围划定实施保护的区域）</w:t>
            </w:r>
          </w:p>
        </w:tc>
      </w:tr>
      <w:tr w14:paraId="0666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atLeast"/>
          <w:jc w:val="center"/>
        </w:trPr>
        <w:tc>
          <w:tcPr>
            <w:tcW w:w="9286" w:type="dxa"/>
            <w:gridSpan w:val="6"/>
            <w:noWrap w:val="0"/>
            <w:vAlign w:val="top"/>
          </w:tcPr>
          <w:p w14:paraId="4E9773D7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8170666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遗产所在地人民政府意见</w:t>
            </w:r>
          </w:p>
          <w:p w14:paraId="5BF240A1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87FDBD0">
            <w:pPr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  <w:p w14:paraId="38A2BB78">
            <w:pPr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  <w:p w14:paraId="4FE45A58">
            <w:pPr>
              <w:ind w:left="6600" w:hanging="4620" w:hangingChars="220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                                  </w:t>
            </w:r>
          </w:p>
          <w:p w14:paraId="0D78AA7A">
            <w:pPr>
              <w:ind w:firstLine="4410" w:firstLineChars="2100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（加盖公章）</w:t>
            </w: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 xml:space="preserve">                             </w:t>
            </w:r>
          </w:p>
          <w:p w14:paraId="0A6975E8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 xml:space="preserve">      月      日</w:t>
            </w:r>
          </w:p>
          <w:p w14:paraId="7EB4EB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581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9286" w:type="dxa"/>
            <w:gridSpan w:val="6"/>
            <w:noWrap w:val="0"/>
            <w:vAlign w:val="top"/>
          </w:tcPr>
          <w:p w14:paraId="316F1659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847123B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市级工业和信息化主管部门意见</w:t>
            </w:r>
          </w:p>
          <w:p w14:paraId="76EBC0B9">
            <w:pP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  <w:p w14:paraId="0FB66642">
            <w:pPr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  <w:p w14:paraId="6A8CE969">
            <w:pPr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  <w:p w14:paraId="0B22C348">
            <w:pPr>
              <w:ind w:left="4410" w:leftChars="2100" w:firstLine="2100" w:firstLineChars="1000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加盖公章）</w:t>
            </w:r>
          </w:p>
          <w:p w14:paraId="6E6E14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 xml:space="preserve">      月      日</w:t>
            </w:r>
          </w:p>
        </w:tc>
      </w:tr>
      <w:tr w14:paraId="0E67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  <w:jc w:val="center"/>
        </w:trPr>
        <w:tc>
          <w:tcPr>
            <w:tcW w:w="9286" w:type="dxa"/>
            <w:gridSpan w:val="6"/>
            <w:noWrap w:val="0"/>
            <w:vAlign w:val="top"/>
          </w:tcPr>
          <w:p w14:paraId="7A12C99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</w:tbl>
    <w:p w14:paraId="499578A5">
      <w:pPr>
        <w:widowControl/>
        <w:numPr>
          <w:ilvl w:val="0"/>
          <w:numId w:val="0"/>
        </w:numPr>
        <w:wordWrap/>
        <w:adjustRightInd/>
        <w:snapToGrid/>
        <w:spacing w:line="240" w:lineRule="auto"/>
        <w:ind w:left="0" w:leftChars="0" w:right="0" w:firstLine="240" w:firstLineChars="1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13000" w:cs="Times New Roman"/>
          <w:color w:val="000000"/>
          <w:sz w:val="24"/>
          <w:szCs w:val="24"/>
          <w:lang w:eastAsia="zh-CN"/>
        </w:rPr>
        <w:t>注：</w:t>
      </w:r>
      <w:r>
        <w:rPr>
          <w:rFonts w:hint="default" w:ascii="Times New Roman" w:hAnsi="Times New Roman" w:eastAsia="CESI仿宋-GB13000" w:cs="Times New Roman"/>
          <w:sz w:val="24"/>
          <w:szCs w:val="24"/>
          <w:lang w:val="en-US" w:eastAsia="zh-CN"/>
        </w:rPr>
        <w:t>所有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材料内容均不涉及国家秘密，符合国家保密管理规定要求</w:t>
      </w:r>
      <w:r>
        <w:rPr>
          <w:rFonts w:hint="eastAsia" w:eastAsia="仿宋" w:cs="Times New Roman"/>
          <w:sz w:val="24"/>
          <w:szCs w:val="24"/>
          <w:lang w:val="en-US" w:eastAsia="zh-CN"/>
        </w:rPr>
        <w:t>。</w:t>
      </w:r>
    </w:p>
    <w:p w14:paraId="52904C5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二、遗产项目价值描述</w:t>
      </w:r>
    </w:p>
    <w:p w14:paraId="6E8A81A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（一）历史价值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（遗产项目的建成年代、发展历程；在河北省工业发展进程或行业发展中的地位和作用；与特定人物及事件关系等）</w:t>
      </w:r>
    </w:p>
    <w:p w14:paraId="3B2692C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（二）科技价值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（遗产项目在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当时社会生产条件下的行业影响力、技术水平等典型特征；推动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技术变革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、行业发展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进程中的重要性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创新性及独特性；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对当时形成崇尚科学技术的人文社会环境的贡献等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058A2CD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（三）社会价值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遗产项目当时的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模式的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主要特点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和创新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性；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对当时社会经济发展的影响力；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反映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时代特性和社会风貌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当时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就业或社会福利的贡献和作用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的社会认同和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归属感）</w:t>
      </w:r>
    </w:p>
    <w:p w14:paraId="5EA7FCF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（四）艺术价值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遗产项目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生产、生活设施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周边环境所构成的工业景观的体量、造型、材质、色彩等工业美学品质；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规划、设计、工程对特定时期工业风貌的影响；对工业审美发展的贡献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34855C6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三、遗产项目保护利用工作基础</w:t>
      </w:r>
    </w:p>
    <w:p w14:paraId="47575DA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（一）遗产项目保存现状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（历次维修、改造情况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核心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完整程度，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重建、修复及保存状况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相关档案记录）</w:t>
      </w:r>
    </w:p>
    <w:p w14:paraId="6633009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（二）遗产项目管理制度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（本地政府、相关部门及申报单位已出台的涉及工业遗产保护的有关法律法规、政策、标准以及资金、项目支持等情况）</w:t>
      </w:r>
    </w:p>
    <w:p w14:paraId="1FE79E1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（三）保护利用工作</w:t>
      </w:r>
      <w:r>
        <w:rPr>
          <w:rFonts w:hint="eastAsia" w:eastAsia="楷体" w:cs="Times New Roman"/>
          <w:b w:val="0"/>
          <w:bCs w:val="0"/>
          <w:sz w:val="32"/>
          <w:szCs w:val="32"/>
          <w:lang w:val="en-US" w:eastAsia="zh-CN"/>
        </w:rPr>
        <w:t>措施及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成效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（相关工作机制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相关保护利用政策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执行情况及效果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；保护利用的社会和经济效益）</w:t>
      </w:r>
    </w:p>
    <w:p w14:paraId="6B3E8C5E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四、遗产项目保护</w:t>
      </w:r>
      <w:r>
        <w:rPr>
          <w:rFonts w:hint="default" w:ascii="Times New Roman" w:hAnsi="Times New Roman" w:cs="Times New Roman"/>
          <w:b w:val="0"/>
          <w:bCs/>
          <w:lang w:eastAsia="zh-CN"/>
        </w:rPr>
        <w:t>利用</w:t>
      </w:r>
      <w:r>
        <w:rPr>
          <w:rFonts w:hint="eastAsia" w:ascii="Times New Roman" w:hAnsi="Times New Roman" w:cs="Times New Roman"/>
          <w:b w:val="0"/>
          <w:bCs/>
          <w:lang w:eastAsia="zh-CN"/>
        </w:rPr>
        <w:t>规划</w:t>
      </w:r>
    </w:p>
    <w:p w14:paraId="35E9087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申报河北</w:t>
      </w:r>
      <w:r>
        <w:rPr>
          <w:rFonts w:hint="default" w:ascii="Times New Roman" w:hAnsi="Times New Roman" w:eastAsia="CESI仿宋-GB13000" w:cs="Times New Roman"/>
          <w:sz w:val="32"/>
          <w:szCs w:val="32"/>
          <w:lang w:eastAsia="zh-CN"/>
        </w:rPr>
        <w:t>省工业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遗产需编制保护利用</w:t>
      </w:r>
      <w:r>
        <w:rPr>
          <w:rFonts w:hint="eastAsia" w:eastAsia="仿宋_GB2312" w:cs="Times New Roman"/>
          <w:sz w:val="32"/>
          <w:szCs w:val="32"/>
          <w:lang w:eastAsia="zh-CN"/>
        </w:rPr>
        <w:t>规划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规划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应包括但不限于以下内容：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3-5年内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工业遗产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项目保护利用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指导思想、主要原则、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和任务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工作机制、相关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保障措施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C85B6C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五、附件图片</w:t>
      </w:r>
    </w:p>
    <w:p w14:paraId="76F34DB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（一）核心物项</w:t>
      </w:r>
    </w:p>
    <w:p w14:paraId="2A6EC92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纸质版申报书应包含遗产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项目核心物项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的现状与历史对比照片，并附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保存现状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年代信息、物项历史名称和现状名称等说明。</w:t>
      </w:r>
    </w:p>
    <w:p w14:paraId="5F38DEC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（二）产权证明材料</w:t>
      </w:r>
    </w:p>
    <w:p w14:paraId="5B2BFF4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纸质版申报书应包含能证明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遗产所有权归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料。</w:t>
      </w:r>
    </w:p>
    <w:p w14:paraId="5AD7D29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（三）其他证明材料</w:t>
      </w:r>
    </w:p>
    <w:p w14:paraId="48F9218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纸质版申报书可包含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其他证明材料。主要指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与遗产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重要历史文献、书面材料；工业景观、产品、工具、文化活动以及保护利用活动场景，并附文字说明；能证明其价值的所获得的荣誉、奖励、认证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科学研究成果证明以及其他资料。</w:t>
      </w:r>
    </w:p>
    <w:p w14:paraId="7C712CD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以上电子版图片需统一编号，jpg格式，像素不低于350dpi。</w:t>
      </w:r>
    </w:p>
    <w:p w14:paraId="08CFD081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24"/>
          <w:lang w:val="en-US" w:eastAsia="zh-CN"/>
        </w:rPr>
        <w:t>六、视频资料（U盘）</w:t>
      </w:r>
    </w:p>
    <w:p w14:paraId="186CEF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真实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现遗产项目的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整体概况，所包含核心物项的保存现状以及当前保护利用工作情况等内容，申请单位还应提交相关音视频资料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B04533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技术要求：</w:t>
      </w:r>
    </w:p>
    <w:p w14:paraId="152D82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格式：mp4，高清。</w:t>
      </w:r>
    </w:p>
    <w:p w14:paraId="21461D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时长：5分钟左右。</w:t>
      </w:r>
    </w:p>
    <w:p w14:paraId="7D17915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画外音及字幕：配有普通话解说词，并配以中文字幕。</w:t>
      </w:r>
    </w:p>
    <w:p w14:paraId="20359E46">
      <w:bookmarkStart w:id="0" w:name="_GoBack"/>
      <w:bookmarkEnd w:id="0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A7154"/>
    <w:rsid w:val="162D35F1"/>
    <w:rsid w:val="23583DE4"/>
    <w:rsid w:val="4DBA7154"/>
    <w:rsid w:val="5E1A7EF1"/>
    <w:rsid w:val="646F08D5"/>
    <w:rsid w:val="74F4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71"/>
    <w:basedOn w:val="7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2026-05-08T02:53:00Z</dcterms:created>
  <dc:creator>夏天的海～</dc:creator>
  <cp:lastModifiedBy>夏天的海～</cp:lastModifiedBy>
  <dcterms:modified xsi:type="dcterms:W3CDTF">2026-05-08T03:07:11Z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15730D2530344C77BD9A59E3CCD63B97_13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