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D335B">
      <w:pPr>
        <w:spacing w:before="0" w:line="240" w:lineRule="auto"/>
        <w:ind w:left="0"/>
        <w:rPr>
          <w:rFonts w:hint="eastAsia" w:ascii="黑体" w:hAnsi="黑体" w:eastAsia="黑体" w:cs="黑体"/>
          <w:b w:val="0"/>
          <w:bCs w:val="0"/>
          <w:spacing w:val="24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24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4"/>
          <w:sz w:val="32"/>
          <w:szCs w:val="32"/>
          <w:highlight w:val="none"/>
          <w:lang w:val="en-US" w:eastAsia="zh-CN"/>
        </w:rPr>
        <w:t>5</w:t>
      </w:r>
    </w:p>
    <w:p w14:paraId="15C73039">
      <w:pPr>
        <w:spacing w:line="234" w:lineRule="exact"/>
        <w:rPr>
          <w:rFonts w:hint="default" w:ascii="Times New Roman" w:hAnsi="Times New Roman" w:eastAsia="宋体" w:cs="Times New Roman"/>
          <w:sz w:val="20"/>
          <w:szCs w:val="20"/>
          <w:highlight w:val="none"/>
          <w:lang w:val="en-US" w:eastAsia="zh-CN"/>
        </w:rPr>
      </w:pPr>
    </w:p>
    <w:p w14:paraId="3560C25E">
      <w:pPr>
        <w:spacing w:line="234" w:lineRule="exact"/>
        <w:rPr>
          <w:rFonts w:hint="default" w:ascii="Times New Roman" w:hAnsi="Times New Roman" w:eastAsia="宋体" w:cs="Times New Roman"/>
          <w:sz w:val="20"/>
          <w:szCs w:val="20"/>
          <w:highlight w:val="none"/>
          <w:lang w:val="en-US" w:eastAsia="zh-CN"/>
        </w:rPr>
      </w:pPr>
    </w:p>
    <w:p w14:paraId="7C3CF33F">
      <w:pPr>
        <w:spacing w:before="92" w:line="207" w:lineRule="auto"/>
        <w:ind w:left="1772"/>
        <w:outlineLvl w:val="0"/>
        <w:rPr>
          <w:rFonts w:ascii="Times New Roman" w:hAnsi="Times New Roman" w:eastAsia="方正小标宋简体" w:cs="Times New Roman"/>
          <w:sz w:val="40"/>
          <w:szCs w:val="40"/>
          <w:highlight w:val="none"/>
        </w:rPr>
      </w:pPr>
      <w:r>
        <w:rPr>
          <w:rFonts w:ascii="Times New Roman" w:hAnsi="Times New Roman" w:eastAsia="方正小标宋简体" w:cs="Times New Roman"/>
          <w:spacing w:val="-1"/>
          <w:sz w:val="40"/>
          <w:szCs w:val="40"/>
          <w:highlight w:val="none"/>
        </w:rPr>
        <w:t>智能制造典型场景参考指引</w:t>
      </w:r>
    </w:p>
    <w:p w14:paraId="292802E3">
      <w:pPr>
        <w:spacing w:before="162" w:line="220" w:lineRule="auto"/>
        <w:ind w:left="3172"/>
        <w:outlineLvl w:val="0"/>
        <w:rPr>
          <w:rFonts w:ascii="Times New Roman" w:hAnsi="Times New Roman" w:eastAsia="KaiTi_GB2312" w:cs="Times New Roman"/>
          <w:sz w:val="31"/>
          <w:szCs w:val="31"/>
          <w:highlight w:val="none"/>
        </w:rPr>
      </w:pPr>
      <w:r>
        <w:rPr>
          <w:rFonts w:ascii="Times New Roman" w:hAnsi="Times New Roman" w:eastAsia="KaiTi_GB2312" w:cs="Times New Roman"/>
          <w:spacing w:val="5"/>
          <w:sz w:val="31"/>
          <w:szCs w:val="31"/>
          <w:highlight w:val="none"/>
        </w:rPr>
        <w:t>（</w:t>
      </w:r>
      <w:r>
        <w:rPr>
          <w:rFonts w:ascii="Times New Roman" w:hAnsi="Times New Roman" w:eastAsia="Times New Roman" w:cs="Times New Roman"/>
          <w:spacing w:val="5"/>
          <w:sz w:val="31"/>
          <w:szCs w:val="31"/>
          <w:highlight w:val="none"/>
        </w:rPr>
        <w:t>2025</w:t>
      </w:r>
      <w:r>
        <w:rPr>
          <w:rFonts w:ascii="Times New Roman" w:hAnsi="Times New Roman" w:eastAsia="KaiTi_GB2312" w:cs="Times New Roman"/>
          <w:spacing w:val="5"/>
          <w:sz w:val="31"/>
          <w:szCs w:val="31"/>
          <w:highlight w:val="none"/>
        </w:rPr>
        <w:t>年版）</w:t>
      </w:r>
    </w:p>
    <w:p w14:paraId="2774FDA0">
      <w:pPr>
        <w:spacing w:line="259" w:lineRule="auto"/>
        <w:rPr>
          <w:rFonts w:ascii="Times New Roman" w:hAnsi="Times New Roman" w:cs="Times New Roman"/>
          <w:sz w:val="21"/>
          <w:highlight w:val="none"/>
        </w:rPr>
      </w:pPr>
    </w:p>
    <w:p w14:paraId="65537B44">
      <w:pPr>
        <w:spacing w:line="260" w:lineRule="auto"/>
        <w:rPr>
          <w:rFonts w:ascii="Times New Roman" w:hAnsi="Times New Roman" w:cs="Times New Roman"/>
          <w:sz w:val="21"/>
          <w:highlight w:val="none"/>
        </w:rPr>
      </w:pPr>
    </w:p>
    <w:p w14:paraId="1F74C4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智能制造典型场景是智能工厂建设的基础，是推进智能制造的基本业务单元。面向产品全生命周期、生产制造全过程和供应链全环节开展工厂的业务解耦，通过新一代信息技术与制造技术深度融合，部署智能制造装备、工业软件和智能系统，以数字化、网络化、智能化方式进行业务重构，形成标准化、可推广的智能制造典型场景，进而集成贯通构成智能工厂。根据智能制造多年探索实践，结合技术创新和融合应用发展趋势，凝练出</w:t>
      </w:r>
      <w:r>
        <w:rPr>
          <w:rFonts w:ascii="Times New Roman" w:hAnsi="Times New Roman" w:eastAsia="Times New Roman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8</w:t>
      </w: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个环节的</w:t>
      </w:r>
      <w:r>
        <w:rPr>
          <w:rFonts w:ascii="Times New Roman" w:hAnsi="Times New Roman" w:eastAsia="Times New Roman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40</w:t>
      </w: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个智能制造典型场景，作为智能工厂梯度培育、智能制造系统解决方案</w:t>
      </w:r>
      <w:r>
        <w:rPr>
          <w:rFonts w:ascii="Times New Roman" w:hAnsi="Times New Roman" w:eastAsia="Times New Roman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“</w:t>
      </w: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揭榜挂帅</w:t>
      </w:r>
      <w:r>
        <w:rPr>
          <w:rFonts w:ascii="Times New Roman" w:hAnsi="Times New Roman" w:eastAsia="Times New Roman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”</w:t>
      </w: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、智能制造标准体系建设等工作的参考指引。</w:t>
      </w:r>
    </w:p>
    <w:p w14:paraId="0B03CE5B">
      <w:pPr>
        <w:widowControl w:val="0"/>
        <w:kinsoku/>
        <w:overflowPunct w:val="0"/>
        <w:spacing w:before="0" w:line="600" w:lineRule="exact"/>
        <w:ind w:left="672"/>
        <w:outlineLvl w:val="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pacing w:val="0"/>
          <w:sz w:val="32"/>
          <w:szCs w:val="32"/>
          <w:highlight w:val="none"/>
        </w:rPr>
        <w:t>一、工厂建设环节</w:t>
      </w:r>
    </w:p>
    <w:p w14:paraId="21A3323E">
      <w:pPr>
        <w:widowControl w:val="0"/>
        <w:kinsoku/>
        <w:overflowPunct w:val="0"/>
        <w:spacing w:before="0" w:line="600" w:lineRule="exact"/>
        <w:ind w:left="675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1.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工厂数字化规划设计</w:t>
      </w:r>
    </w:p>
    <w:p w14:paraId="2697EB9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工厂规划与空间优化、设备与产线布局、物流路径规划、设计资料交付等业务活动，针对工厂设计建设周期长、布局优化难等问题，搭建工厂数字化设计与交付平台，应用建筑信息模型、设备/产线三维建模、工艺/物流仿真、过程模拟等技术，建立工厂规划决策知识库，开展工厂数字化设计与交付，缩短工厂建设或改造周期。</w:t>
      </w:r>
    </w:p>
    <w:p w14:paraId="2CEB73C6">
      <w:pPr>
        <w:widowControl w:val="0"/>
        <w:kinsoku/>
        <w:overflowPunct w:val="0"/>
        <w:spacing w:before="0" w:line="600" w:lineRule="exact"/>
        <w:ind w:left="662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2.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数字基础设施建设</w:t>
      </w:r>
    </w:p>
    <w:p w14:paraId="7F68C3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数据中心、工业网络、安全基础设施建设等业务活动，针对工厂算力和网络能力不足、安全防护能力弱等问题，建设数字基础设施，推动IT和OT深度融合，部署安全防护设备，应用算力资源动态调配、负载均衡、异构网络融合、高带宽实时通信、5G、动态身份验证、安全态势感知、多层次纵深防御等技术，建设高性能的算力和网络基础设施，以及全方位监测防护的安全基础设施，提升工厂算力、网络和安全防护能力。</w:t>
      </w:r>
    </w:p>
    <w:p w14:paraId="6AF4A7D6">
      <w:pPr>
        <w:widowControl w:val="0"/>
        <w:kinsoku/>
        <w:overflowPunct w:val="0"/>
        <w:spacing w:before="0" w:line="600" w:lineRule="exact"/>
        <w:ind w:left="660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3.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数字孪生工厂构建</w:t>
      </w:r>
    </w:p>
    <w:p w14:paraId="077C669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厂房、设备、管网等工厂资产的数据采集存储、数字孪生模型构建等业务活动，针对数据格式不统一、集成管控难度大、数据价值释放不充分等问题，应用工业数据集成、数据标识解析、异构模型融合、数字主线、工厂操作系统、行业垂直大模型等技术，开展数据资源管理，构建设备、产线、车间、工厂等不同层级的数字孪生模型，与真实工厂映射交互，提升管控效率，实现工厂运营持续优化。</w:t>
      </w:r>
    </w:p>
    <w:p w14:paraId="388704BA">
      <w:pPr>
        <w:widowControl w:val="0"/>
        <w:kinsoku/>
        <w:overflowPunct w:val="0"/>
        <w:spacing w:before="0" w:line="600" w:lineRule="exact"/>
        <w:ind w:left="672"/>
        <w:outlineLvl w:val="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pacing w:val="0"/>
          <w:sz w:val="32"/>
          <w:szCs w:val="32"/>
          <w:highlight w:val="none"/>
        </w:rPr>
        <w:t>二、产品研发环节</w:t>
      </w:r>
    </w:p>
    <w:p w14:paraId="0F0A53AC">
      <w:pPr>
        <w:widowControl w:val="0"/>
        <w:kinsoku/>
        <w:overflowPunct w:val="0"/>
        <w:spacing w:before="0" w:line="600" w:lineRule="exact"/>
        <w:ind w:left="662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4.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产品数字化设计</w:t>
      </w:r>
    </w:p>
    <w:p w14:paraId="69D77E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需求分析、产品定义、初步设计、详细设计、分析优化、研发管理等业务活动，针对产品研发周期长、成本高等问题，部署CAD、CAE、PLM等数字化设计工具，构建设计知识库，采用基于模型的设计理念，应用多学科联合仿真、物性表征与分析等技术，开展产品结构、性能、配方等设计与优化；集成市场、设计、生产、使用等产品全生命周期数据，应用数据主线、可制造性分析等技术，实现全流程系统优化；应用人工智能大模型技术，开展生成式设计创新，自动生成设计方案，缩短产品上市周期，降低研发成本。</w:t>
      </w:r>
    </w:p>
    <w:p w14:paraId="25EDA62F">
      <w:pPr>
        <w:widowControl w:val="0"/>
        <w:kinsoku/>
        <w:overflowPunct w:val="0"/>
        <w:spacing w:before="0" w:line="600" w:lineRule="exact"/>
        <w:ind w:left="665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5.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产品虚拟验证</w:t>
      </w:r>
    </w:p>
    <w:p w14:paraId="6AC25B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产品功能性能测试、可靠性分析、安全性验证等业务活动，针对新产品验证周期长、成本高等问题，搭建虚实融合的试验验证环境，应用高精度建模、多物理场联合仿真、自动化测试等技术，通过全虚拟或半实物的试验验证，降低验证成本，加速产品研发。</w:t>
      </w:r>
    </w:p>
    <w:p w14:paraId="466FE6D4">
      <w:pPr>
        <w:widowControl w:val="0"/>
        <w:kinsoku/>
        <w:overflowPunct w:val="0"/>
        <w:spacing w:line="600" w:lineRule="exact"/>
        <w:ind w:left="673"/>
        <w:outlineLvl w:val="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pacing w:val="0"/>
          <w:sz w:val="32"/>
          <w:szCs w:val="32"/>
          <w:highlight w:val="none"/>
        </w:rPr>
        <w:t>三、工艺设计环节</w:t>
      </w:r>
    </w:p>
    <w:p w14:paraId="4A9FE99B">
      <w:pPr>
        <w:widowControl w:val="0"/>
        <w:kinsoku/>
        <w:overflowPunct w:val="0"/>
        <w:spacing w:before="0" w:line="600" w:lineRule="exact"/>
        <w:ind w:left="666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6.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工艺数字化设计</w:t>
      </w:r>
    </w:p>
    <w:p w14:paraId="728F7E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工艺流程设计、仿真验证、方案优化等业务活动，针对工艺设计效率低、试错成本高等问题，部署工艺设计仿真工具，构建工艺知识库和行业工艺包等，应用机理建模、过程模拟、知识图谱等技术，实现工艺设计快速迭代优化；应用工艺自动化、人工智能等技术，实现工序排布、工艺指令等自动生成，缩短工艺设计周期，减少设计错误。</w:t>
      </w:r>
    </w:p>
    <w:p w14:paraId="0A895284">
      <w:pPr>
        <w:widowControl w:val="0"/>
        <w:kinsoku/>
        <w:overflowPunct w:val="0"/>
        <w:spacing w:before="0" w:line="600" w:lineRule="exact"/>
        <w:ind w:left="665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7.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制造工程优化</w:t>
      </w:r>
    </w:p>
    <w:p w14:paraId="644FB2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生产准备阶段的设备选型、产线调试、参数确认、资源分配等业务活动，针对产线不平衡、换产时间长、资源利用率低等问题，搭建中试环境或产线模拟仿真系统，应用产能分析、虚拟测试等方法，实现生产节拍优化和资源有效整合，确保制造过程稳定高效。</w:t>
      </w:r>
    </w:p>
    <w:p w14:paraId="0D1DF7E8">
      <w:pPr>
        <w:widowControl w:val="0"/>
        <w:kinsoku/>
        <w:overflowPunct w:val="0"/>
        <w:spacing w:before="0" w:line="600" w:lineRule="exact"/>
        <w:ind w:left="686"/>
        <w:outlineLvl w:val="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pacing w:val="0"/>
          <w:sz w:val="32"/>
          <w:szCs w:val="32"/>
          <w:highlight w:val="none"/>
        </w:rPr>
        <w:t>四、生产管理环节</w:t>
      </w:r>
    </w:p>
    <w:p w14:paraId="68997EC1">
      <w:pPr>
        <w:widowControl w:val="0"/>
        <w:kinsoku/>
        <w:overflowPunct w:val="0"/>
        <w:spacing w:before="0" w:line="600" w:lineRule="exact"/>
        <w:ind w:left="666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8.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生产计划优化</w:t>
      </w:r>
    </w:p>
    <w:p w14:paraId="249CF8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主计划制定、物料需求计划生成等业务活动，针对市场波动频繁、交付周期长等问题，构建生产计划系统，打通采购、生产和仓储物流等管控系统，应用需求预测、多目标多约束求解、产能动态规划等技术，实现生产计划优化和动态调整，缩短订单交付周期。</w:t>
      </w:r>
    </w:p>
    <w:p w14:paraId="204FFB2F">
      <w:pPr>
        <w:widowControl w:val="0"/>
        <w:kinsoku/>
        <w:overflowPunct w:val="0"/>
        <w:spacing w:before="0" w:line="600" w:lineRule="exact"/>
        <w:ind w:left="664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9.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车间智能排产</w:t>
      </w:r>
    </w:p>
    <w:p w14:paraId="2C7DC4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作业排程等业务活动，针对资源利用率低、交付不及时等问题，建设智能排产系统，应用复杂约束优化、多目标规划、强化学习等技术，基于安全库存、生产过程数据等要素实现多目标排产优化，缩短交付周期，提升资源利用率。</w:t>
      </w:r>
    </w:p>
    <w:p w14:paraId="618CB330">
      <w:pPr>
        <w:widowControl w:val="0"/>
        <w:kinsoku/>
        <w:overflowPunct w:val="0"/>
        <w:spacing w:before="0" w:line="600" w:lineRule="exact"/>
        <w:ind w:left="675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10.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生产进度跟踪</w:t>
      </w:r>
    </w:p>
    <w:p w14:paraId="49D528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生产进度可视化、资源消耗统计等业务活动，针对生产指标计算失真、生产异常发现滞后、资源空置浪费等问题，建设数据采集与监控系统，应用实时数据分析引擎、机器学习、物料实时跟踪等技术，实现生产数据实时获取、生产进度实时监控、生产指标自动计算，提高生产透明度和资源利用率。</w:t>
      </w:r>
    </w:p>
    <w:p w14:paraId="0F285427">
      <w:pPr>
        <w:widowControl w:val="0"/>
        <w:kinsoku/>
        <w:overflowPunct w:val="0"/>
        <w:spacing w:before="0" w:line="600" w:lineRule="exact"/>
        <w:ind w:left="675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11.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生产动态调度</w:t>
      </w:r>
    </w:p>
    <w:p w14:paraId="6C28B5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紧急插单、设备故障等事件的资源动态调度需求，针对计划刚性、资源错配浪费等问题，建设动态调度系统，应用运筹优化、强化学习、遗传算法、专家系统等技术，实现生产扰动及时响应，人力、设备、物料等制造资源的动态配置，提升生产效率和资源利用率。</w:t>
      </w:r>
    </w:p>
    <w:p w14:paraId="14CC16A6">
      <w:pPr>
        <w:widowControl w:val="0"/>
        <w:kinsoku/>
        <w:overflowPunct w:val="0"/>
        <w:spacing w:before="0" w:line="600" w:lineRule="exact"/>
        <w:ind w:left="675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12.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仓储智能管理</w:t>
      </w:r>
    </w:p>
    <w:p w14:paraId="262164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物料和成品出入库、库存管理等业务活动，针对出入库效率低、库存成本高等问题，建设自动化立体仓库和智能仓储管理系统，应用自动化盘点、仓储策略优化、多形态混存拣选、库存实时调整等技术，实现物料和成品出入库、存储、拣选的智能化，提高库存周转率和空间利用率。</w:t>
      </w:r>
    </w:p>
    <w:p w14:paraId="0C90AB7A">
      <w:pPr>
        <w:widowControl w:val="0"/>
        <w:kinsoku/>
        <w:overflowPunct w:val="0"/>
        <w:spacing w:before="0" w:line="600" w:lineRule="exact"/>
        <w:ind w:left="675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13.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物料精准配送</w:t>
      </w:r>
    </w:p>
    <w:p w14:paraId="526EAD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厂内物流配送等业务活动，针对物料配送不及时、不精准等问题，部署自主移动机器人等智能物流设备和智能运输管理系统，应用室内高精度定位导航、物流路径动态规划、物流设备集群控制等技术，实现厂内物料配送快速响应和动态调度，提升物流配送效率和准时率。</w:t>
      </w:r>
    </w:p>
    <w:p w14:paraId="0FF8FEDC">
      <w:pPr>
        <w:widowControl w:val="0"/>
        <w:kinsoku/>
        <w:overflowPunct w:val="0"/>
        <w:spacing w:before="0" w:line="600" w:lineRule="exact"/>
        <w:ind w:left="675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14.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危险作业自动化</w:t>
      </w:r>
    </w:p>
    <w:p w14:paraId="0E5B7D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高危物料处理、极端环境操作、密闭空间作业等危险业务活动，针对作业安全风险高、自动化水平低等问题，部署工业机器人、协作机器人等智能作业单元，应用环境感知与识别、远程实时操控、自主决策等技术，实现危险作业环节的少人化、无人化，提高生产作业安全水平。</w:t>
      </w:r>
    </w:p>
    <w:p w14:paraId="2CD2E47E">
      <w:pPr>
        <w:widowControl w:val="0"/>
        <w:kinsoku/>
        <w:overflowPunct w:val="0"/>
        <w:spacing w:before="0" w:line="600" w:lineRule="exact"/>
        <w:ind w:left="675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15.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安全一体化管控</w:t>
      </w:r>
    </w:p>
    <w:p w14:paraId="77330D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安全风险识别、安全应急响应等业务活动，针对安全风险高、实时监控难、处置效率低等问题，搭建生产安全管控和应急处置系统，应用生产运行风险动态监控、危险行为识别等技术，提升安全态势感知能力；基于人工智能等技术实现安全风险预测预警和处置方案自动生成，降低事故发生率和损失。</w:t>
      </w:r>
    </w:p>
    <w:p w14:paraId="6AA82E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textAlignment w:val="baseline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  <w:t>16.</w:t>
      </w:r>
      <w:r>
        <w:rPr>
          <w:rFonts w:ascii="Times New Roman" w:hAnsi="Times New Roman" w:eastAsia="KaiTi_GB2312" w:cs="Times New Roman"/>
          <w:b/>
          <w:bCs/>
          <w:sz w:val="32"/>
          <w:szCs w:val="32"/>
          <w:highlight w:val="none"/>
        </w:rPr>
        <w:t>能源智能管控</w:t>
      </w:r>
    </w:p>
    <w:p w14:paraId="10A614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高能耗设备节能减排、工厂多能源介质综合调度等业务活动，针对能耗大、成本高等问题，部署能耗采集设备和能源管控系统，开展多工序能耗溯源定位、高能耗设备建模仿真和参数优化，实现生产过程的节能减排；应用负荷预测、能源平衡分析、多能互补等技术，实现工厂能源综合管控和整体优化，降低单位产值综合能耗。</w:t>
      </w:r>
    </w:p>
    <w:p w14:paraId="780BACF5">
      <w:pPr>
        <w:widowControl w:val="0"/>
        <w:kinsoku/>
        <w:overflowPunct w:val="0"/>
        <w:spacing w:line="600" w:lineRule="exact"/>
        <w:ind w:left="675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17.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碳资产全生命周期管理</w:t>
      </w:r>
    </w:p>
    <w:p w14:paraId="71284F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碳排放数据采集、碳足迹追踪和碳资产核算等业务活动，针对碳排放计量难、碳足迹追踪效率低等问题，建立数字化碳管理系统，应用碳排放精细化检测、碳排放指标自动核算、碳捕获利用与封存等技术，实现碳的追踪、分析、核算和交易，挖掘碳资产利用价值，降低单位产值碳排放量。</w:t>
      </w:r>
    </w:p>
    <w:p w14:paraId="152F259E">
      <w:pPr>
        <w:widowControl w:val="0"/>
        <w:kinsoku/>
        <w:overflowPunct w:val="0"/>
        <w:spacing w:before="0" w:line="600" w:lineRule="exact"/>
        <w:ind w:left="675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18.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污染在线管控</w:t>
      </w:r>
    </w:p>
    <w:p w14:paraId="7EA9C2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污染排放监测、污染物收集处理等业务活动，针对污染排放计量难、管理粗放等问题，部署污染排放在线采集设备和管控平台，应用污染监测、污染物质分析与治理优化、污染源追溯、危害预测预警等技术，实现污染全过程动态监测、精确追溯、风险预警和高效处理，降低污染排放水平。</w:t>
      </w:r>
    </w:p>
    <w:p w14:paraId="6B05FEEE">
      <w:pPr>
        <w:widowControl w:val="0"/>
        <w:kinsoku/>
        <w:overflowPunct w:val="0"/>
        <w:spacing w:before="0" w:line="600" w:lineRule="exact"/>
        <w:ind w:left="675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19.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网络协同制造</w:t>
      </w:r>
    </w:p>
    <w:p w14:paraId="48E38A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大规模协同制造的需求，打造具备开放协同创新、资源自适应调度、产供销自组织管控等特征的网络化协同平台，通过研发、生产、供应、金融等资源跨地域配置优化，实现协同研发创新、订单智能分配、制造能力共享、集采集销等业务高效协同，形成多方共赢的产业生态，加速产业组织形态变革。</w:t>
      </w:r>
    </w:p>
    <w:p w14:paraId="4CB7F189">
      <w:pPr>
        <w:widowControl w:val="0"/>
        <w:kinsoku/>
        <w:overflowPunct w:val="0"/>
        <w:spacing w:before="0" w:line="600" w:lineRule="exact"/>
        <w:ind w:left="675"/>
        <w:outlineLvl w:val="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pacing w:val="0"/>
          <w:sz w:val="32"/>
          <w:szCs w:val="32"/>
          <w:highlight w:val="none"/>
        </w:rPr>
        <w:t>五、生产作业环节</w:t>
      </w:r>
    </w:p>
    <w:p w14:paraId="5E1DBCF3">
      <w:pPr>
        <w:widowControl w:val="0"/>
        <w:kinsoku/>
        <w:overflowPunct w:val="0"/>
        <w:spacing w:before="0" w:line="600" w:lineRule="exact"/>
        <w:ind w:left="662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20.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柔性产线快速换产</w:t>
      </w:r>
    </w:p>
    <w:p w14:paraId="0C8FF8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多种类产品混线生产中的产线切换、工艺调整等业务活动，针对个性化需求响应慢、产线换线时间长等问题，集成智能机器人、智能机床和智能控制系统，打造工艺可重构的柔性制造单元；应用标准化接口、模块化结构、智能任务编排等技术，实现产线快速切换，缩短停机换产时间；应用网络自组织、工装夹具自匹配、控制自适应等技术，实现产线不停机切换，满足大规模个性化定制需求。</w:t>
      </w:r>
    </w:p>
    <w:p w14:paraId="5B9A5007">
      <w:pPr>
        <w:widowControl w:val="0"/>
        <w:kinsoku/>
        <w:overflowPunct w:val="0"/>
        <w:spacing w:before="0" w:line="600" w:lineRule="exact"/>
        <w:ind w:left="662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21.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工艺动态优化</w:t>
      </w:r>
    </w:p>
    <w:p w14:paraId="4BE106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生产工艺优化业务活动，针对工艺参数动态调优难等问题，建设工艺在线优化系统，应用机理与数据混合建模、多环节联合寻优、无监督学习、工艺参数自调优等技术，动态生成最优的控制设定值，提高经济效益。</w:t>
      </w:r>
    </w:p>
    <w:p w14:paraId="5B2D76D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</w:pPr>
    </w:p>
    <w:p w14:paraId="1445D2D9">
      <w:pPr>
        <w:widowControl w:val="0"/>
        <w:kinsoku/>
        <w:overflowPunct w:val="0"/>
        <w:spacing w:before="0" w:line="600" w:lineRule="exact"/>
        <w:ind w:left="662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22.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先进过程控制</w:t>
      </w:r>
    </w:p>
    <w:p w14:paraId="0D01EB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生产过程精准平稳控制的要求，针对复杂工艺过程控制变量多、控制效果差等问题，应用先进过程控制、模型预测控制、多变量协同控制等技术，实现高质量的实时闭环控制，保证工艺过程平稳性，提高产出率。</w:t>
      </w:r>
    </w:p>
    <w:p w14:paraId="17740253">
      <w:pPr>
        <w:widowControl w:val="0"/>
        <w:kinsoku/>
        <w:overflowPunct w:val="0"/>
        <w:spacing w:before="0" w:line="600" w:lineRule="exact"/>
        <w:ind w:left="662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23.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人机协同作业</w:t>
      </w:r>
    </w:p>
    <w:p w14:paraId="43CD09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产品加工、装配、包装及设备巡检、维护等业务活动，针对传统生产方式作业效率低、劳动强度大等问题，部署协作机器人、巡检机器人、智能穿戴设备等智能制造装备，构建人机协同作业单元和管控系统，应用视觉识别、具身智能、自主规划和安全保护等技术，实现加工、装配、包装、巡检等过程人机高效协同。</w:t>
      </w:r>
    </w:p>
    <w:p w14:paraId="4EB928E4">
      <w:pPr>
        <w:widowControl w:val="0"/>
        <w:kinsoku/>
        <w:overflowPunct w:val="0"/>
        <w:spacing w:before="0" w:line="600" w:lineRule="exact"/>
        <w:ind w:left="662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24.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在线智能检测</w:t>
      </w:r>
    </w:p>
    <w:p w14:paraId="3CE3B2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质量数据采集、分析、判定等业务活动，针对检测效率低、响应慢、一致性差等问题，构建在线智能检测系统，应用智能检测、物性表征分析、机器视觉识别、参数放行等技术，实现产品质量在线快速识别判定，提升检测效率和及时性。</w:t>
      </w:r>
    </w:p>
    <w:p w14:paraId="1D6D412F">
      <w:pPr>
        <w:widowControl w:val="0"/>
        <w:kinsoku/>
        <w:overflowPunct w:val="0"/>
        <w:spacing w:before="0" w:line="600" w:lineRule="exact"/>
        <w:ind w:left="662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25.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质量精准追溯</w:t>
      </w:r>
    </w:p>
    <w:p w14:paraId="0B86C0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质量问题识别、追溯等业务活动，针对产品质量波动追溯困难等问题，构建质量管理系统，应用标识、统计分析、大数据等技术，打通生产全流程质量数据，快速锁定质量问题源头，提升质量稳定性和可追溯性。</w:t>
      </w:r>
    </w:p>
    <w:p w14:paraId="3C9913F4">
      <w:pPr>
        <w:widowControl w:val="0"/>
        <w:kinsoku/>
        <w:overflowPunct w:val="0"/>
        <w:spacing w:before="0" w:line="600" w:lineRule="exact"/>
        <w:ind w:left="662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26.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质量分析与改进</w:t>
      </w:r>
    </w:p>
    <w:p w14:paraId="25235A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质量问题分析、改进等业务活动，针对产品质量波动等问题，建设质量管理系统，构建质量知识库，应用机理分析、根因分析等技术，开展质量快速诊断和改进提升；应用机理分析、深度学习预测等技术，实现质量问题提前预测预防，提升质量一致性，降低产品不良率。</w:t>
      </w:r>
    </w:p>
    <w:p w14:paraId="07D347B7">
      <w:pPr>
        <w:widowControl w:val="0"/>
        <w:kinsoku/>
        <w:overflowPunct w:val="0"/>
        <w:spacing w:before="0" w:line="600" w:lineRule="exact"/>
        <w:ind w:left="662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27.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设备运行监控</w:t>
      </w:r>
    </w:p>
    <w:p w14:paraId="3594BF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设备运行数据采集、状态分析、集中管控等业务活动，针对设备数据全面采集难、统一管理难等问题，部署设备运行监控系统，集成智能传感、工业协议转换、多模态数据融合等技术，实现设备数据实时采集、状态分析、异常报警、远程操作，提高设备运行效率。</w:t>
      </w:r>
    </w:p>
    <w:p w14:paraId="6508BCD4">
      <w:pPr>
        <w:widowControl w:val="0"/>
        <w:kinsoku/>
        <w:overflowPunct w:val="0"/>
        <w:spacing w:line="600" w:lineRule="exact"/>
        <w:ind w:left="662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28.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设备故障诊断与预测</w:t>
      </w:r>
    </w:p>
    <w:p w14:paraId="0A6817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设备故障发现、诊断分析等业务活动，针对设备运维成本高、非计划停机频次高等问题，建立故障知识库和设备健康管理系统，应用知识图谱、机理分析、语言大模型、模式分析等技术，实现设备故障在线报警和智能诊断；应用振动分析、声学分析、特征工程、迁移学习等技术，实现设备故障提前预测、提前介入，保障连续生产。</w:t>
      </w:r>
    </w:p>
    <w:p w14:paraId="1B9E8874">
      <w:pPr>
        <w:widowControl w:val="0"/>
        <w:kinsoku/>
        <w:overflowPunct w:val="0"/>
        <w:spacing w:before="0" w:line="600" w:lineRule="exact"/>
        <w:ind w:left="662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29.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设备维修维护</w:t>
      </w:r>
    </w:p>
    <w:p w14:paraId="2F4A61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设备运维计划制定、资源调度等业务活动，针对响应滞后、修复时间长等问题，部署手持扫码、电动扭矩扳手等智能终端与工具，建立维修知识库和设备维修维护管理平台，应用知识图谱、语言大模型、远程指导等技术，实现维修维护方案优化与工单自动化，提升运维效率。</w:t>
      </w:r>
    </w:p>
    <w:p w14:paraId="7F652EEF">
      <w:pPr>
        <w:widowControl w:val="0"/>
        <w:kinsoku/>
        <w:overflowPunct w:val="0"/>
        <w:spacing w:before="0" w:line="600" w:lineRule="exact"/>
        <w:ind w:left="677"/>
        <w:outlineLvl w:val="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pacing w:val="0"/>
          <w:sz w:val="32"/>
          <w:szCs w:val="32"/>
          <w:highlight w:val="none"/>
        </w:rPr>
        <w:t>六、运营管理环节</w:t>
      </w:r>
    </w:p>
    <w:p w14:paraId="4A8757AB">
      <w:pPr>
        <w:widowControl w:val="0"/>
        <w:kinsoku/>
        <w:overflowPunct w:val="0"/>
        <w:spacing w:before="0" w:line="600" w:lineRule="exact"/>
        <w:ind w:left="660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30.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智能经营决策</w:t>
      </w:r>
    </w:p>
    <w:p w14:paraId="7BBD6D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工厂人、财、物等资源的调度和决策优化，针对资源配置效率低、依赖经验决策等问题，构建智慧经营决策系统，应用多因素关联分析、数字沙盘模拟等技术，实时评估风险与收益，提升科学经营决策水平；应用业务流程自动化、智能体等技术，实现关键业务自主决策和流程自动执行，提升运营智能化水平，提高企业效益。</w:t>
      </w:r>
    </w:p>
    <w:p w14:paraId="345B8257">
      <w:pPr>
        <w:widowControl w:val="0"/>
        <w:kinsoku/>
        <w:overflowPunct w:val="0"/>
        <w:spacing w:before="0" w:line="600" w:lineRule="exact"/>
        <w:ind w:left="660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31.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数智精益管理</w:t>
      </w:r>
    </w:p>
    <w:p w14:paraId="260046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经营过程的人、机、料、法、环一体化管理等业务活动，针对资源利用率不高、生产管理效率低等问题，应用六西格玛、6S等精益方法，将精益管理理念与大数据、云计算、数字孪生等数智技术深度融合，实现绩效精准核算、资源高效流动、环境全面监控等，提高整体生产经营效率。</w:t>
      </w:r>
    </w:p>
    <w:p w14:paraId="63C8ED28">
      <w:pPr>
        <w:widowControl w:val="0"/>
        <w:kinsoku/>
        <w:overflowPunct w:val="0"/>
        <w:spacing w:before="0" w:line="600" w:lineRule="exact"/>
        <w:ind w:left="660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32.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规模化定制</w:t>
      </w:r>
    </w:p>
    <w:p w14:paraId="3D2422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产品多品种小批量生产、个性化定制等需求，通过网络平台、大数据分析等方式收集客户多样化需求，打通研发设计与生产环节，在个性化、模块化设计基础上，应用柔性制造系统、可重构产线等手段实现低成本、高效率生产，在实现规模经济效益的基础上满足用户个性化需求。</w:t>
      </w:r>
    </w:p>
    <w:p w14:paraId="27FE9E48">
      <w:pPr>
        <w:widowControl w:val="0"/>
        <w:kinsoku/>
        <w:overflowPunct w:val="0"/>
        <w:spacing w:before="0" w:line="600" w:lineRule="exact"/>
        <w:ind w:left="660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33.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产品精准营销</w:t>
      </w:r>
    </w:p>
    <w:p w14:paraId="0AA9A5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市场营销、销售管理等业务活动，针对客户需求信息获取不及时、营销策略不合理等问题，建立销售管理系统，应用基于深度学习的用户精准画像、市场需求预测、智能快速报价等技术，实现基于客户需求洞察的营销策略优化和供需精准匹配，提升营销精准性。</w:t>
      </w:r>
    </w:p>
    <w:p w14:paraId="45BF3652">
      <w:pPr>
        <w:widowControl w:val="0"/>
        <w:kinsoku/>
        <w:overflowPunct w:val="0"/>
        <w:spacing w:before="0" w:line="600" w:lineRule="exact"/>
        <w:ind w:left="666"/>
        <w:outlineLvl w:val="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pacing w:val="0"/>
          <w:sz w:val="32"/>
          <w:szCs w:val="32"/>
          <w:highlight w:val="none"/>
        </w:rPr>
        <w:t>七、产品服务环节</w:t>
      </w:r>
    </w:p>
    <w:p w14:paraId="288BA4A9">
      <w:pPr>
        <w:widowControl w:val="0"/>
        <w:kinsoku/>
        <w:overflowPunct w:val="0"/>
        <w:spacing w:before="0" w:line="600" w:lineRule="exact"/>
        <w:ind w:left="660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34.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远程运维服务</w:t>
      </w:r>
    </w:p>
    <w:p w14:paraId="1826DE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面向产品运维等业务活动，针对运维服务难度大等问题，搭建远程运维服务系统，应用远程指导、故障预测等技术，实现产品的远程监控、远程诊断和预测性维护，提高产品运维效率，降低服务成本。</w:t>
      </w:r>
    </w:p>
    <w:p w14:paraId="49ACD307">
      <w:pPr>
        <w:widowControl w:val="0"/>
        <w:kinsoku/>
        <w:overflowPunct w:val="0"/>
        <w:autoSpaceDE w:val="0"/>
        <w:autoSpaceDN w:val="0"/>
        <w:adjustRightInd w:val="0"/>
        <w:snapToGrid w:val="0"/>
        <w:spacing w:before="0" w:line="600" w:lineRule="exact"/>
        <w:ind w:left="29" w:right="81" w:firstLine="654"/>
        <w:jc w:val="both"/>
        <w:textAlignment w:val="baseline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35.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产品增值服务</w:t>
      </w:r>
    </w:p>
    <w:p w14:paraId="6D8755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产品增值服务等业务活动，针对价值挖掘不充分、客户粘性不足等问题，推动产品智能化，远程实时采集产品状态数据，叠加软件订阅、按时租赁、产品操作优化等数据驱动的增值服务，拓展产品价值新空间。</w:t>
      </w:r>
    </w:p>
    <w:p w14:paraId="11654E58">
      <w:pPr>
        <w:widowControl w:val="0"/>
        <w:kinsoku/>
        <w:overflowPunct w:val="0"/>
        <w:spacing w:before="0" w:line="600" w:lineRule="exact"/>
        <w:ind w:left="660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36.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客户主动服务</w:t>
      </w:r>
    </w:p>
    <w:p w14:paraId="26570C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客户关系维护、产品服务迭代优化等业务活动，针对响应不及时、使用体验差等问题，建立客户服务管理系统，应用多渠道客户数据整合、知识图谱、语言大模型、智能交互等技术，实现客户参与的产品迭代和服务优化，提高客户粘性和满意度。</w:t>
      </w:r>
    </w:p>
    <w:p w14:paraId="732C0848">
      <w:pPr>
        <w:widowControl w:val="0"/>
        <w:kinsoku/>
        <w:overflowPunct w:val="0"/>
        <w:spacing w:before="0" w:line="600" w:lineRule="exact"/>
        <w:ind w:left="667"/>
        <w:outlineLvl w:val="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pacing w:val="0"/>
          <w:sz w:val="32"/>
          <w:szCs w:val="32"/>
          <w:highlight w:val="none"/>
        </w:rPr>
        <w:t>八、供应链管理环节</w:t>
      </w:r>
    </w:p>
    <w:p w14:paraId="4A83D319">
      <w:pPr>
        <w:widowControl w:val="0"/>
        <w:kinsoku/>
        <w:overflowPunct w:val="0"/>
        <w:spacing w:before="0" w:line="600" w:lineRule="exact"/>
        <w:ind w:left="660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37.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供应商数字化管理</w:t>
      </w:r>
    </w:p>
    <w:p w14:paraId="2C6F74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供应商入库、评价、筛选等业务活动，针对供应商比选难、管控能力弱等问题，建立供应商库，应用供应商风险评估、供应链溯源等技术，实现供应商精准画像和智能筛选，开展基于数据分析的供应商评价、分级分类、寻源和优选推荐。</w:t>
      </w:r>
    </w:p>
    <w:p w14:paraId="020C0A09">
      <w:pPr>
        <w:widowControl w:val="0"/>
        <w:kinsoku/>
        <w:overflowPunct w:val="0"/>
        <w:spacing w:before="0" w:line="600" w:lineRule="exact"/>
        <w:ind w:left="660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38.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采购计划优化协同</w:t>
      </w:r>
    </w:p>
    <w:p w14:paraId="1976DA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采购计划制定、执行等业务活动，针对市场波动大、交付不及时等问题，建设供应链管理系统，应用集成建模、多目标寻优、数据跨域控制等技术，开展市场、采购、库存、生产等数据的综合分析，实现采购计划自动生成和动态优化，并实现上下游供应商之间紧密协同。</w:t>
      </w:r>
    </w:p>
    <w:p w14:paraId="32C2DC09">
      <w:pPr>
        <w:widowControl w:val="0"/>
        <w:kinsoku/>
        <w:overflowPunct w:val="0"/>
        <w:spacing w:before="0" w:line="600" w:lineRule="exact"/>
        <w:ind w:left="660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39.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供应链风险预警与调度</w:t>
      </w:r>
    </w:p>
    <w:p w14:paraId="260430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供应链状态监测、风险识别、快速调整等业务活动，针对供应链不透明、风险响应滞后等问题，打造供应链协同平台，应用多源信息感知、风险评估预测等技术，实现供应链风险在线监控、精准识别、提前预警；应用资源智能匹配、预案模拟仿真、供应网络自动切换等手段，实现供应链的自主修复，提升韧性和安全水平。</w:t>
      </w:r>
    </w:p>
    <w:p w14:paraId="077053A4">
      <w:pPr>
        <w:widowControl w:val="0"/>
        <w:kinsoku/>
        <w:overflowPunct w:val="0"/>
        <w:spacing w:before="0" w:line="600" w:lineRule="exact"/>
        <w:ind w:left="662"/>
        <w:outlineLvl w:val="1"/>
        <w:rPr>
          <w:rFonts w:ascii="Times New Roman" w:hAnsi="Times New Roman" w:eastAsia="KaiTi_GB2312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0"/>
          <w:sz w:val="32"/>
          <w:szCs w:val="32"/>
          <w:highlight w:val="none"/>
        </w:rPr>
        <w:t>40.</w:t>
      </w:r>
      <w:r>
        <w:rPr>
          <w:rFonts w:ascii="Times New Roman" w:hAnsi="Times New Roman" w:eastAsia="KaiTi_GB2312" w:cs="Times New Roman"/>
          <w:b/>
          <w:bCs/>
          <w:spacing w:val="0"/>
          <w:sz w:val="32"/>
          <w:szCs w:val="32"/>
          <w:highlight w:val="none"/>
        </w:rPr>
        <w:t>供应链物流智能配送</w:t>
      </w:r>
    </w:p>
    <w:p w14:paraId="370215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Times New Roman" w:hAnsi="Times New Roman" w:eastAsia="FangSong_GB2312" w:cs="Times New Roman"/>
          <w:snapToGrid w:val="0"/>
          <w:color w:val="000000"/>
          <w:spacing w:val="8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ascii="Times New Roman" w:hAnsi="Times New Roman" w:eastAsia="FangSong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en-US" w:bidi="ar-SA"/>
        </w:rPr>
        <w:t>面向供应链上下游多式联运调度、配送路线规划、运输过程监控等业务活动，针对物料和成品多点仓储、运输过程监控难、配送周期长等问题，建设供应链物流管理系统，应用仓网规划、车货智能匹配、实时定位跟踪、智能路径规划、智能驾驶等技术，实现物流全程跟踪、智能调度、异常预警和高效处理，降低供应链物流成本，提升准时交付率。</w:t>
      </w:r>
    </w:p>
    <w:p w14:paraId="4F4BD966"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531" w:right="1417" w:bottom="1531" w:left="141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3F" w:usb3="00000000" w:csb0="603F01FF" w:csb1="FFFF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DC7FD">
    <w:pPr>
      <w:spacing w:line="234" w:lineRule="auto"/>
      <w:jc w:val="right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2FFE3ED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CwGB98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FFE3ED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AF23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C6687"/>
    <w:rsid w:val="0EDC6687"/>
    <w:rsid w:val="1E95273B"/>
    <w:rsid w:val="23583DE4"/>
    <w:rsid w:val="27E22DFD"/>
    <w:rsid w:val="5D7551E4"/>
    <w:rsid w:val="7AFE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unhideWhenUsed/>
    <w:qFormat/>
    <w:uiPriority w:val="0"/>
    <w:pPr>
      <w:widowControl w:val="0"/>
      <w:snapToGrid w:val="0"/>
      <w:jc w:val="left"/>
    </w:pPr>
    <w:rPr>
      <w:rFonts w:ascii="Calibri" w:hAnsi="Calibri" w:eastAsia="宋体" w:cs="黑体"/>
      <w:kern w:val="2"/>
      <w:sz w:val="18"/>
      <w:szCs w:val="22"/>
      <w:lang w:val="en-US" w:eastAsia="zh-CN" w:bidi="ar-SA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otnote reference"/>
    <w:unhideWhenUsed/>
    <w:qFormat/>
    <w:uiPriority w:val="0"/>
    <w:rPr>
      <w:vertAlign w:val="superscript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_Style 3"/>
    <w:next w:val="1"/>
    <w:qFormat/>
    <w:uiPriority w:val="0"/>
    <w:pPr>
      <w:keepNext/>
      <w:keepLines/>
      <w:widowControl w:val="0"/>
      <w:spacing w:before="480" w:beforeLines="0" w:beforeAutospacing="0" w:after="0" w:afterLines="0" w:afterAutospacing="0" w:line="276" w:lineRule="auto"/>
      <w:jc w:val="center"/>
      <w:outlineLvl w:val="9"/>
    </w:pPr>
    <w:rPr>
      <w:rFonts w:ascii="仿宋" w:hAnsi="仿宋" w:eastAsia="仿宋" w:cs="Times New Roman"/>
      <w:color w:val="000000"/>
      <w:kern w:val="0"/>
      <w:sz w:val="32"/>
      <w:szCs w:val="32"/>
      <w:lang w:val="en-US" w:eastAsia="zh-CN" w:bidi="ar-SA"/>
    </w:rPr>
  </w:style>
  <w:style w:type="character" w:customStyle="1" w:styleId="14">
    <w:name w:val="无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2026-04-29T08:05:00Z</dcterms:created>
  <dc:creator>夏天的海～</dc:creator>
  <cp:lastModifiedBy>夏天的海～</cp:lastModifiedBy>
  <dcterms:modified xsi:type="dcterms:W3CDTF">2026-04-29T08:08:16Z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D6E8EA027ADC482D9BCA06102DFD9B85_13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