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</w:rPr>
      </w:pPr>
    </w:p>
    <w:p>
      <w:pPr>
        <w:widowControl w:val="0"/>
        <w:adjustRightInd w:val="0"/>
        <w:spacing w:line="600" w:lineRule="exact"/>
        <w:jc w:val="both"/>
        <w:rPr>
          <w:rFonts w:hint="default" w:ascii="Times New Roman" w:hAnsi="Times New Roman" w:eastAsia="方正黑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default" w:ascii="Times New Roman" w:hAnsi="Times New Roman" w:eastAsia="方正黑体_GBK" w:cs="Times New Roman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line="600" w:lineRule="exact"/>
        <w:ind w:left="0" w:right="0" w:firstLine="0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  <w:t>机器人</w:t>
      </w:r>
      <w:r>
        <w:rPr>
          <w:rFonts w:hint="eastAsia" w:ascii="Times New Roman" w:hAnsi="Times New Roman" w:eastAsia="方正小标宋简体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  <w:t>关键模块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56"/>
          <w:szCs w:val="56"/>
          <w:highlight w:val="none"/>
          <w:lang w:val="en-US" w:eastAsia="zh-CN" w:bidi="ar-SA"/>
        </w:rPr>
        <w:t>申报书</w:t>
      </w:r>
    </w:p>
    <w:p>
      <w:pPr>
        <w:widowControl w:val="0"/>
        <w:spacing w:line="600" w:lineRule="exact"/>
        <w:jc w:val="both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spacing w:before="0" w:line="600" w:lineRule="exact"/>
        <w:jc w:val="center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tabs>
          <w:tab w:val="left" w:pos="6499"/>
        </w:tabs>
        <w:spacing w:before="0" w:line="600" w:lineRule="exact"/>
        <w:ind w:left="1620"/>
        <w:jc w:val="left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  <w:t>项目名称：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</w:p>
    <w:p>
      <w:pPr>
        <w:widowControl w:val="0"/>
        <w:tabs>
          <w:tab w:val="left" w:pos="6499"/>
        </w:tabs>
        <w:spacing w:before="0" w:line="600" w:lineRule="exact"/>
        <w:ind w:left="1620"/>
        <w:jc w:val="left"/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申报主体：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  <w:t>（公章）</w:t>
      </w:r>
    </w:p>
    <w:p>
      <w:pPr>
        <w:widowControl w:val="0"/>
        <w:tabs>
          <w:tab w:val="left" w:pos="6499"/>
        </w:tabs>
        <w:wordWrap/>
        <w:adjustRightInd/>
        <w:snapToGrid/>
        <w:spacing w:before="0" w:line="600" w:lineRule="exact"/>
        <w:jc w:val="left"/>
        <w:textAlignment w:val="auto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w w:val="100"/>
          <w:kern w:val="0"/>
          <w:sz w:val="32"/>
          <w:szCs w:val="32"/>
          <w:highlight w:val="none"/>
          <w:lang w:val="en-US" w:eastAsia="zh-CN" w:bidi="ar-SA"/>
        </w:rPr>
        <w:t xml:space="preserve">          申报场景：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</w:p>
    <w:p>
      <w:pPr>
        <w:widowControl w:val="0"/>
        <w:tabs>
          <w:tab w:val="left" w:pos="6499"/>
        </w:tabs>
        <w:spacing w:before="0" w:line="600" w:lineRule="exact"/>
        <w:ind w:left="1620"/>
        <w:jc w:val="left"/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申报日期：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年   月   日    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kern w:val="0"/>
          <w:sz w:val="32"/>
          <w:szCs w:val="32"/>
          <w:highlight w:val="none"/>
          <w:u w:val="single"/>
          <w:lang w:val="en-US" w:eastAsia="zh-CN" w:bidi="ar-SA"/>
        </w:rPr>
        <w:tab/>
      </w:r>
    </w:p>
    <w:p>
      <w:pPr>
        <w:widowControl w:val="0"/>
        <w:tabs>
          <w:tab w:val="left" w:pos="5455"/>
        </w:tabs>
        <w:spacing w:before="0" w:line="600" w:lineRule="exact"/>
        <w:jc w:val="both"/>
        <w:rPr>
          <w:rFonts w:hint="default" w:ascii="Times New Roman" w:hAnsi="Times New Roman" w:eastAsia="方正仿宋_GBK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bCs w:val="0"/>
          <w:color w:val="000000"/>
          <w:sz w:val="34"/>
          <w:szCs w:val="34"/>
          <w:highlight w:val="none"/>
        </w:rPr>
        <w:sectPr>
          <w:footerReference r:id="rId3" w:type="default"/>
          <w:pgSz w:w="11911" w:h="16838"/>
          <w:pgMar w:top="1531" w:right="1417" w:bottom="1531" w:left="1417" w:header="720" w:footer="720" w:gutter="0"/>
          <w:pgNumType w:fmt="numberInDash"/>
          <w:cols w:space="720" w:num="1"/>
          <w:rtlGutter w:val="0"/>
          <w:docGrid w:linePitch="1" w:charSpace="0"/>
        </w:sect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w w:val="95"/>
          <w:sz w:val="34"/>
          <w:szCs w:val="34"/>
          <w:highlight w:val="none"/>
          <w:lang w:bidi="ar-SA"/>
        </w:rPr>
      </w:pPr>
    </w:p>
    <w:p>
      <w:pPr>
        <w:widowControl/>
        <w:spacing w:line="240" w:lineRule="auto"/>
        <w:jc w:val="left"/>
        <w:rPr>
          <w:rFonts w:hint="default" w:ascii="Times New Roman" w:hAnsi="Times New Roman" w:eastAsia="方正小标宋_GBK" w:cs="Times New Roman"/>
          <w:b/>
          <w:bCs w:val="0"/>
          <w:color w:val="000000"/>
          <w:w w:val="95"/>
          <w:sz w:val="34"/>
          <w:szCs w:val="34"/>
          <w:highlight w:val="none"/>
          <w:lang w:bidi="ar-SA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/>
          <w:bCs w:val="0"/>
          <w:color w:val="000000"/>
          <w:w w:val="95"/>
          <w:sz w:val="34"/>
          <w:szCs w:val="34"/>
          <w:highlight w:val="none"/>
          <w:lang w:bidi="ar-SA"/>
        </w:rPr>
      </w:pPr>
    </w:p>
    <w:p>
      <w:pPr>
        <w:widowControl w:val="0"/>
        <w:wordWrap/>
        <w:adjustRightInd/>
        <w:snapToGrid/>
        <w:spacing w:line="634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w w:val="100"/>
          <w:sz w:val="48"/>
          <w:szCs w:val="48"/>
          <w:highlight w:val="none"/>
          <w:lang w:bidi="ar-SA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w w:val="100"/>
          <w:sz w:val="48"/>
          <w:szCs w:val="48"/>
          <w:highlight w:val="none"/>
          <w:lang w:bidi="ar-SA"/>
        </w:rPr>
        <w:t>承诺书</w:t>
      </w:r>
    </w:p>
    <w:p>
      <w:pPr>
        <w:widowControl w:val="0"/>
        <w:wordWrap/>
        <w:adjustRightInd/>
        <w:snapToGrid/>
        <w:spacing w:before="0" w:line="634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 w:val="0"/>
          <w:color w:val="000000"/>
          <w:sz w:val="34"/>
          <w:szCs w:val="34"/>
          <w:highlight w:val="none"/>
          <w:lang w:bidi="ar-SA"/>
        </w:rPr>
      </w:pP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单位名称：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项目名称：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1.我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近三年财务状况良好，在质量、安全、信誉和社会责任等方面无不良记录。</w:t>
      </w:r>
    </w:p>
    <w:p>
      <w:pPr>
        <w:widowControl w:val="0"/>
        <w:wordWrap/>
        <w:adjustRightInd/>
        <w:snapToGrid/>
        <w:spacing w:line="634" w:lineRule="exact"/>
        <w:ind w:firstLine="68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w w:val="100"/>
          <w:kern w:val="0"/>
          <w:sz w:val="34"/>
          <w:szCs w:val="34"/>
          <w:highlight w:val="none"/>
          <w:lang w:val="en-US" w:eastAsia="zh-CN" w:bidi="ar-SA"/>
        </w:rPr>
        <w:t>2.我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w w:val="100"/>
          <w:kern w:val="0"/>
          <w:sz w:val="34"/>
          <w:szCs w:val="34"/>
          <w:highlight w:val="none"/>
          <w:lang w:val="en-US" w:eastAsia="zh-CN" w:bidi="ar-SA"/>
        </w:rPr>
        <w:t>的所有申报材料均真实可靠，符合我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w w:val="100"/>
          <w:kern w:val="0"/>
          <w:sz w:val="34"/>
          <w:szCs w:val="34"/>
          <w:highlight w:val="none"/>
          <w:lang w:val="en-US" w:eastAsia="zh-CN" w:bidi="ar-SA"/>
        </w:rPr>
        <w:t>实际情况，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4"/>
          <w:szCs w:val="34"/>
          <w:highlight w:val="none"/>
          <w:lang w:val="en-US" w:eastAsia="zh-CN" w:bidi="ar-SA"/>
        </w:rPr>
        <w:t>如有不实，愿承担相应的责任。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3.我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申报材料中涉及的产品无成果、权属（专利）争议或纠纷。</w:t>
      </w:r>
    </w:p>
    <w:p>
      <w:pPr>
        <w:widowControl w:val="0"/>
        <w:wordWrap/>
        <w:adjustRightInd/>
        <w:snapToGrid/>
        <w:spacing w:line="634" w:lineRule="exact"/>
        <w:ind w:firstLine="735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4.在不涉及商业机密的情况下，自愿与其他单位分享经验。</w:t>
      </w:r>
    </w:p>
    <w:p>
      <w:pP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</w:p>
    <w:p>
      <w:pPr>
        <w:ind w:firstLine="1837" w:firstLineChars="500"/>
        <w:rPr>
          <w:rFonts w:hint="eastAsia" w:ascii="Times New Roman" w:hAnsi="Times New Roman" w:eastAsia="黑体" w:cs="Times New Roman"/>
          <w:b/>
          <w:bCs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负责人签字：           单位盖章：</w:t>
      </w: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  <w:t>日期：</w:t>
      </w: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ind w:firstLine="6245" w:firstLineChars="1700"/>
        <w:rPr>
          <w:rFonts w:hint="eastAsia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p>
      <w:pPr>
        <w:ind w:firstLine="6245" w:firstLineChars="1700"/>
        <w:rPr>
          <w:rFonts w:hint="default" w:ascii="Times New Roman" w:hAnsi="Times New Roman" w:eastAsia="仿宋_GB2312" w:cs="Times New Roman"/>
          <w:b/>
          <w:bCs w:val="0"/>
          <w:color w:val="000000"/>
          <w:spacing w:val="13"/>
          <w:w w:val="100"/>
          <w:kern w:val="0"/>
          <w:sz w:val="34"/>
          <w:szCs w:val="34"/>
          <w:highlight w:val="none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868"/>
        <w:gridCol w:w="138"/>
        <w:gridCol w:w="2825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3" w:type="dxa"/>
            <w:gridSpan w:val="5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一、参赛单位基本情况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名    称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8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 系 人</w:t>
            </w:r>
          </w:p>
        </w:tc>
        <w:tc>
          <w:tcPr>
            <w:tcW w:w="2006" w:type="dxa"/>
            <w:gridSpan w:val="2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825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参赛方向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通信模块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驱动模块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感知模块</w:t>
            </w:r>
          </w:p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环境交换模块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人机协同模块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产业化阶段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实验室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小试中试   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小规模推广</w:t>
            </w:r>
          </w:p>
          <w:p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 xml:space="preserve">规模化生产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3年内可上市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创新创意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项目/企业估值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已融资情况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2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融资需求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11" w:type="dxa"/>
            <w:vMerge w:val="restart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单位简介</w:t>
            </w:r>
          </w:p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团队核心人员介绍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宋体" w:cs="Times New Roman"/>
                <w:b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核心团队共*人，人员介绍（包括但不限于姓名、年龄、职务/职称、主要成果）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211" w:type="dxa"/>
            <w:vMerge w:val="continue"/>
            <w:noWrap w:val="0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发展规划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未来人员、营收、收入来源等发展目标。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2211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应用案例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应用实践的场景、时间、地区、成效等。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211" w:type="dxa"/>
            <w:vMerge w:val="continue"/>
            <w:noWrap w:val="0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获奖情况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</w:rPr>
              <w:t>相关产品或应用在国家、省层面获奖情况。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3" w:type="dxa"/>
            <w:gridSpan w:val="5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二、参赛项目基本情况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11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</w:t>
            </w:r>
          </w:p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整体描述</w:t>
            </w:r>
          </w:p>
        </w:tc>
        <w:tc>
          <w:tcPr>
            <w:tcW w:w="6462" w:type="dxa"/>
            <w:gridSpan w:val="4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1.背景和意义。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2.参赛产品技术创意整体概述。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3.市场需求分析。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4.在雄安及河北推广应用场景设想。</w:t>
            </w:r>
          </w:p>
          <w:p>
            <w:pPr>
              <w:widowControl w:val="0"/>
              <w:autoSpaceDE w:val="0"/>
              <w:autoSpaceDN w:val="0"/>
              <w:spacing w:before="30"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5.下一步提升计划。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211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创新性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技术创新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参赛作品技术创新情况。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模式创新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参赛作品商业模式、应用模式情况。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2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知识产权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参赛作品及其主要零部件所获取的专利数量和著作权登记情况。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11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可推广性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示范意义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参赛作品典型性和价值性。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2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推广可行性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参赛作品在雄安新区重点应用方向和应用场景的推广价值。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211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before="30" w:line="560" w:lineRule="exact"/>
              <w:jc w:val="both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Cs w:val="20"/>
                <w:highlight w:val="none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推广范围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spacing w:before="0"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参赛作品可被成功复制推广的行业、地区等。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211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95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95"/>
                <w:kern w:val="0"/>
                <w:sz w:val="28"/>
                <w:szCs w:val="28"/>
                <w:highlight w:val="none"/>
                <w:lang w:val="en-US" w:eastAsia="zh-CN" w:bidi="ar-SA"/>
              </w:rPr>
              <w:t>技术指标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响应速度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3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接收到用户请求后的反应时间和解决时间。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211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bidi="ar-SA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准确度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3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>对用户语音、手势、表情等操作的识别准确率、问题回答准确性、动作完成准确性。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211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before="30"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widowControl w:val="0"/>
              <w:spacing w:before="0"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自由度和承载力</w:t>
            </w:r>
          </w:p>
        </w:tc>
        <w:tc>
          <w:tcPr>
            <w:tcW w:w="4594" w:type="dxa"/>
            <w:gridSpan w:val="3"/>
            <w:noWrap w:val="0"/>
            <w:vAlign w:val="center"/>
          </w:tcPr>
          <w:p>
            <w:pPr>
              <w:widowControl w:val="0"/>
              <w:wordWrap/>
              <w:autoSpaceDE w:val="0"/>
              <w:autoSpaceDN w:val="0"/>
              <w:adjustRightInd/>
              <w:snapToGrid/>
              <w:spacing w:before="30" w:line="4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pacing w:val="-1"/>
                <w:w w:val="100"/>
                <w:kern w:val="0"/>
                <w:sz w:val="28"/>
                <w:szCs w:val="28"/>
                <w:highlight w:val="none"/>
                <w:lang w:val="en-US" w:eastAsia="zh-CN" w:bidi="ar-SA"/>
              </w:rPr>
              <w:t>能够自由运动的空间范围和保持工作精度下的最大承载重量。</w:t>
            </w:r>
          </w:p>
        </w:tc>
      </w:tr>
    </w:tbl>
    <w:p>
      <w:r>
        <w:rPr>
          <w:rFonts w:hint="default" w:ascii="Times New Roman" w:hAnsi="Times New Roman" w:eastAsia="方正黑体_GBK" w:cs="Times New Roman"/>
          <w:b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jc w:val="both"/>
      <w:rPr>
        <w:rFonts w:ascii="Times New Roman" w:hAnsi="Times New Roman" w:eastAsia="宋体" w:cs="Times New Roman"/>
        <w:kern w:val="2"/>
        <w:sz w:val="21"/>
        <w:szCs w:val="20"/>
        <w:lang w:val="en-US" w:eastAsia="zh-CN"/>
      </w:rPr>
    </w:pPr>
    <w:r>
      <w:rPr>
        <w:rFonts w:ascii="Times New Roman" w:hAnsi="Times New Roman" w:eastAsia="宋体" w:cs="Times New Roman"/>
        <w:kern w:val="2"/>
        <w:sz w:val="21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wordWrap/>
                            <w:adjustRightInd/>
                            <w:snapToGrid/>
                            <w:ind w:firstLine="0" w:firstLineChars="0"/>
                            <w:jc w:val="both"/>
                            <w:textAlignment w:val="auto"/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21"/>
                              <w:szCs w:val="2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wordWrap/>
                      <w:adjustRightInd/>
                      <w:snapToGrid/>
                      <w:ind w:firstLine="0" w:firstLineChars="0"/>
                      <w:jc w:val="both"/>
                      <w:textAlignment w:val="auto"/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21"/>
                        <w:szCs w:val="2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YWIzZTM4MThiZTk0MDAzOTQ0MzBjNmZlNmM2MTkifQ=="/>
  </w:docVars>
  <w:rsids>
    <w:rsidRoot w:val="00000000"/>
    <w:rsid w:val="309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2025-02-23T12:45:49Z</dcterms:created>
  <dc:creator>13011</dc:creator>
  <cp:lastModifiedBy>An</cp:lastModifiedBy>
  <dcterms:modified xsi:type="dcterms:W3CDTF">2025-02-23T12:46:04Z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8E93802F01AD428F8530F8CFE025FD14_12</vt:lpwstr>
  </property>
</Properties>
</file>