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9A548">
      <w:pP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5</w:t>
      </w:r>
    </w:p>
    <w:p w14:paraId="50175CC3">
      <w:pPr>
        <w:widowControl w:val="0"/>
        <w:numPr>
          <w:ilvl w:val="0"/>
          <w:numId w:val="0"/>
        </w:numPr>
        <w:wordWrap/>
        <w:adjustRightInd/>
        <w:spacing w:beforeLines="0" w:afterLines="0" w:line="600" w:lineRule="exact"/>
        <w:ind w:right="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 w14:paraId="46F79EDD">
      <w:pPr>
        <w:autoSpaceDN w:val="0"/>
        <w:spacing w:before="156" w:beforeLines="50" w:afterLines="0" w:line="600" w:lineRule="exact"/>
        <w:jc w:val="center"/>
        <w:textAlignment w:val="bottom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河北省绿色制造名单网上填报系统</w:t>
      </w:r>
    </w:p>
    <w:p w14:paraId="19E2793F">
      <w:pPr>
        <w:autoSpaceDN w:val="0"/>
        <w:spacing w:before="156" w:beforeLines="50" w:afterLines="0" w:line="600" w:lineRule="exact"/>
        <w:jc w:val="center"/>
        <w:textAlignment w:val="bottom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使用说明</w:t>
      </w:r>
    </w:p>
    <w:p w14:paraId="5CAA9C34">
      <w:pPr>
        <w:autoSpaceDN w:val="0"/>
        <w:spacing w:beforeLines="0" w:afterLines="0" w:line="600" w:lineRule="exact"/>
        <w:jc w:val="center"/>
        <w:textAlignment w:val="bottom"/>
        <w:rPr>
          <w:rFonts w:hint="default" w:ascii="Times New Roman" w:hAnsi="Times New Roman" w:eastAsia="宋体" w:cs="Times New Roman"/>
          <w:b/>
          <w:bCs/>
          <w:sz w:val="36"/>
          <w:szCs w:val="36"/>
          <w:lang w:val="en-US" w:eastAsia="zh-CN"/>
        </w:rPr>
      </w:pPr>
    </w:p>
    <w:p w14:paraId="6A1DE2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left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登录网址</w:t>
      </w:r>
    </w:p>
    <w:p w14:paraId="2264D7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</w:rPr>
        <w:t>网址：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instrText xml:space="preserve"> HYPERLINK "http://gxt.hebei.gov.cn/main/）。" </w:instrTex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fldChar w:fldCharType="separate"/>
      </w:r>
      <w:r>
        <w:rPr>
          <w:rStyle w:val="10"/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http://gxt.hebei.gov.cn</w:t>
      </w:r>
      <w:r>
        <w:rPr>
          <w:rStyle w:val="10"/>
          <w:rFonts w:hint="eastAsia" w:ascii="Times New Roman" w:hAnsi="Times New Roman" w:eastAsia="仿宋_GB2312" w:cs="Times New Roman"/>
          <w:color w:val="auto"/>
          <w:sz w:val="32"/>
          <w:szCs w:val="32"/>
          <w:u w:val="none"/>
        </w:rPr>
        <w:t>/main/portal/index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fldChar w:fldCharType="end"/>
      </w:r>
    </w:p>
    <w:p w14:paraId="70DFA8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left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楷体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二、企业使用说明</w:t>
      </w:r>
    </w:p>
    <w:p w14:paraId="4072A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点击右上角【登录】按钮，进入登录页面，点击【企业登录】后，输入用户名密码登录。</w:t>
      </w:r>
    </w:p>
    <w:p w14:paraId="32EE99BD">
      <w:pPr>
        <w:pStyle w:val="4"/>
        <w:jc w:val="center"/>
        <w:rPr>
          <w:rFonts w:hint="default" w:ascii="Times New Roman" w:hAnsi="Times New Roman"/>
          <w:lang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0340" cy="1841500"/>
            <wp:effectExtent l="0" t="0" r="16510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b="2410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9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企业可以使用原有平台登录用户名和密码进行登录。如不确定是否在平台中保有账号，可点击界面左下角【单位注册情况查询】，来查询本单位是否已有账号。</w:t>
      </w:r>
    </w:p>
    <w:p w14:paraId="220450A8">
      <w:pPr>
        <w:pStyle w:val="4"/>
        <w:jc w:val="center"/>
        <w:rPr>
          <w:rFonts w:hint="default" w:ascii="Times New Roman" w:hAnsi="Times New Roman"/>
          <w:lang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27320" cy="2430780"/>
            <wp:effectExtent l="0" t="0" r="11430" b="7620"/>
            <wp:docPr id="6" name="图片 7" descr="C:\Users\acer\Desktop\齐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acer\Desktop\齐\2.PNG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1F8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点击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【忘记密码？】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可以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根据企业名称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查询到上一次重置密码的企业人员，可以联系该人员进行登录，也可以点击【邮箱找回】通过输入企业邮箱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找回。</w:t>
      </w:r>
    </w:p>
    <w:p w14:paraId="268FF1D2">
      <w:pPr>
        <w:pStyle w:val="4"/>
        <w:jc w:val="center"/>
        <w:rPr>
          <w:rFonts w:hint="default" w:ascii="Times New Roman" w:hAnsi="Times New Roman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075555" cy="2326640"/>
            <wp:effectExtent l="0" t="0" r="10795" b="16510"/>
            <wp:docPr id="5" name="图片 8" descr="C:\Users\acer\Desktop\齐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C:\Users\acer\Desktop\齐\1.PNG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B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楷体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eastAsia="zh-CN"/>
        </w:rPr>
        <w:t>（一）企业</w:t>
      </w:r>
      <w:r>
        <w:rPr>
          <w:rFonts w:hint="default" w:ascii="Times New Roman" w:hAnsi="Times New Roman" w:eastAsia="楷体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登录</w:t>
      </w:r>
    </w:p>
    <w:p w14:paraId="7D1AE8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企业首次使用管理平台时，需在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登录后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填写企业基本信息，上传附件。请确保填写信息的正确性。保存信息后，提交县区工信主管部门审核。注册完成后，企业可登录管理平台进行业务办理和业务查询。</w:t>
      </w:r>
    </w:p>
    <w:p w14:paraId="454CC6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企点击右上角的企业名称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可以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为各业务配置</w:t>
      </w:r>
      <w:r>
        <w:rPr>
          <w:rFonts w:hint="default" w:ascii="Times New Roman" w:hAnsi="Times New Roman" w:eastAsia="仿宋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eastAsia="zh-CN"/>
        </w:rPr>
        <w:t>专属的</w:t>
      </w:r>
      <w:r>
        <w:rPr>
          <w:rFonts w:hint="default" w:ascii="Times New Roman" w:hAnsi="Times New Roman" w:eastAsia="仿宋" w:cs="Times New Roman"/>
          <w:b/>
          <w:bCs/>
          <w:i w:val="0"/>
          <w:caps w:val="0"/>
          <w:spacing w:val="0"/>
          <w:w w:val="100"/>
          <w:sz w:val="32"/>
          <w:szCs w:val="32"/>
          <w:lang w:eastAsia="zh-CN"/>
        </w:rPr>
        <w:t>子用户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。在这里点击“增加”可以为本企业配置子用户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及子用户的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业务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权限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，子用户可以使用页面中的用户名在平台中进行登录。</w:t>
      </w:r>
    </w:p>
    <w:p w14:paraId="7E5484E0">
      <w:pPr>
        <w:pStyle w:val="4"/>
        <w:jc w:val="center"/>
        <w:rPr>
          <w:rFonts w:hint="default" w:ascii="Times New Roman" w:hAnsi="Times New Roman"/>
          <w:lang w:eastAsia="zh-CN"/>
        </w:rPr>
      </w:pPr>
      <w:bookmarkStart w:id="0" w:name="_GoBack"/>
      <w:r>
        <w:rPr>
          <w:rFonts w:ascii="Times New Roman" w:hAnsi="Times New Roman"/>
        </w:rPr>
        <w:drawing>
          <wp:inline distT="0" distB="0" distL="114300" distR="114300">
            <wp:extent cx="5270500" cy="965835"/>
            <wp:effectExtent l="0" t="0" r="6350" b="5715"/>
            <wp:docPr id="7" name="图片 9" descr="C:\Users\acer\Desktop\齐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C:\Users\acer\Desktop\齐\8.PNG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BBF1F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二）企业申报</w:t>
      </w:r>
    </w:p>
    <w:p w14:paraId="6B9A2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企业登录后，在企业首页面中点击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更多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后可以在项目申报栏找到【绿色制造】。点击【绿色制造】后可以看到【绿色工厂申报】、【绿色设计产品申报】入口。</w:t>
      </w:r>
    </w:p>
    <w:p w14:paraId="0C0496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企业通过点击【绿色工厂申报】按钮，进入申报项目列表，可以查看项目申报进程。在申报时间有效期时，页面右上方有【在线申报】按钮，点击按钮填写绿色工厂申报表并保存后即可编辑详情。企业通过点击【选择第三方评价机构】进行第三方评价机构的选择。企业通过点击【编辑】按钮进行申请详情的填写与修改。企业通过点击【自评价报告】按钮查看已填写的申报详情。企业通过点击【提交】按钮将申请提交至负责审核的政府部门。企业通过点击【删除】按钮删除正在填写未提交的项目。企业通过点击【导出】按钮将自评价报告导出。第三方报告完成后，企业通过点击【第三方评级报告】按钮查看第三方机构填写的对该项目评价报告。企业通过点击【退回】按钮将第三方企业已提交的第三方报告退回让其重新填写。</w:t>
      </w:r>
    </w:p>
    <w:p w14:paraId="2AECF33A">
      <w:pPr>
        <w:pStyle w:val="4"/>
        <w:ind w:firstLine="64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企业通过点击【绿色设计产品申报】按钮，进入申报项目列表，可以查看项目申报进程。在申报时间有效期时，页面右上方有【在线申报】按钮，点击按钮填写绿色设计产品申报表并保存后即可编辑详情。企业通过点击【编辑】按钮进行申请详情的填写与修改。企业通过点击【查看】按钮查看已填写的申报详情。企业通过点击【提交】按钮将申请提交至负责审核的政府部门。企业通过点击【删除】按钮删除正在填写未提交的项目。企业通过点击平【导出】按钮将自评价内容导出。</w:t>
      </w:r>
    </w:p>
    <w:p w14:paraId="7C24B090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（三）第三方企业评价</w:t>
      </w:r>
    </w:p>
    <w:p w14:paraId="48B70EE6">
      <w:pPr>
        <w:pStyle w:val="4"/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第三方企业登录后，在企业首页面中点击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更多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后可以在项目申报栏找到【绿色制造】。点击【绿色制造】后可以看到【绿色工厂评价】和【绿色园区评价】入口。</w:t>
      </w:r>
    </w:p>
    <w:p w14:paraId="098D095C">
      <w:pPr>
        <w:pStyle w:val="4"/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企业通过点击【绿色工厂评价】按钮，进入评价项目列表，可以查看选择了本公司作为第三方的项目申报进程。企业通过点击【查询】按钮查询想要查看的项目。企业通过点击【自评价报告】按钮查看项目申请企业已填写的自评价报告。企业通过点击【上传第三方评价】按钮填写详细信息及评价。企业通过点击【提交】按钮将已上传完成的第三方评价提交。企业通过点击【查看第三方评价】按钮查看详细信息及评价。企业通过点击【导出】按钮将自评价报告或第三方评价导出。</w:t>
      </w:r>
    </w:p>
    <w:p w14:paraId="471451C5">
      <w:pPr>
        <w:pStyle w:val="4"/>
        <w:numPr>
          <w:ilvl w:val="0"/>
          <w:numId w:val="0"/>
        </w:numPr>
        <w:ind w:firstLine="640" w:firstLineChars="200"/>
        <w:rPr>
          <w:rFonts w:hint="default" w:ascii="Times New Roman" w:hAnsi="Times New Roman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企业通过点击【绿色园区评价】按钮，进入评价项目列表，可以查看选择了本公司作为第三方的项目申报进程。企业通过点击【查询】按钮查询想要查看的项目。企业通过点击【自评价报告】按钮查看项目申请园区已填写的自评价报告。企业通过点击【上传第三方评价】按钮填写详细信息及评价。企业通过点击【提交】按钮将已上传完成的第三方评价提交。企业通过点击【查看第三方评价】按钮查看详细信息及评价。</w:t>
      </w:r>
    </w:p>
    <w:p w14:paraId="198860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right="0" w:firstLine="640" w:firstLineChars="200"/>
        <w:jc w:val="both"/>
        <w:textAlignment w:val="auto"/>
        <w:outlineLvl w:val="0"/>
        <w:rPr>
          <w:rFonts w:hint="default" w:ascii="Times New Roman" w:hAnsi="Times New Roman" w:eastAsia="楷体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园区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使用说明</w:t>
      </w:r>
    </w:p>
    <w:p w14:paraId="0E0731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点击【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更多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按钮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进入平台登录页面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选择【示范基地、园区】输入账号和密码进行登录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。</w:t>
      </w:r>
    </w:p>
    <w:p w14:paraId="29F8D8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进入用户主界面后点击【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绿色制造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】，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即可看到【绿色园区认定申报】入口。</w:t>
      </w:r>
    </w:p>
    <w:p w14:paraId="512E7F38">
      <w:pPr>
        <w:pStyle w:val="4"/>
        <w:ind w:firstLine="640" w:firstLineChars="200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县级用户也可以进行绿色园区认定申报。</w:t>
      </w:r>
    </w:p>
    <w:p w14:paraId="7A4EF0DE">
      <w:pPr>
        <w:numPr>
          <w:ilvl w:val="0"/>
          <w:numId w:val="1"/>
        </w:numPr>
        <w:ind w:firstLine="640" w:firstLineChars="200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绿色园区认定申报</w:t>
      </w:r>
    </w:p>
    <w:p w14:paraId="36AE6F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园区通过点击【绿色园区认定申报】按钮，进入绿色园区认定申报列表，可以查看园区申报进程。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在申报时间有效期时，页面右上方有【在线申报】按钮，点击按钮填写绿色园区申报表并保存后即可编辑详情。园区通过点击【选择第三方评价机构】进行第三方评价机构的选择。园区通过点击【编辑】按钮进行申请详情的填写与修改。园区通过点击【查看】按钮查看已填写的申报详情。园区通过点击【提交】按钮将申请提交至负责审核的政府部门。园区通过点击【删除】按钮删除正在填写未提交的项目。第三方报告完成后，园区通过点击【第三方评级报告】按钮查看第三方机构填写的对该项目评价报告。园区通过点击【退回】按钮将第三方企业已提交的第三方报告退回让其重新填写。</w:t>
      </w:r>
    </w:p>
    <w:p w14:paraId="0687EB4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市、</w:t>
      </w:r>
      <w:r>
        <w:rPr>
          <w:rFonts w:hint="eastAsia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县工信部门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使用说明</w:t>
      </w:r>
    </w:p>
    <w:p w14:paraId="0FBB1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点击【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市/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县工业和信息化局登录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】，进入平台登录页面。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输入账号和密码后登录。</w:t>
      </w:r>
    </w:p>
    <w:p w14:paraId="18A44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进入用户主界面后点击【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绿色制造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】，即可进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入绿色制造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主页面。</w:t>
      </w:r>
    </w:p>
    <w:p w14:paraId="2E5D0B9A">
      <w:pPr>
        <w:pStyle w:val="4"/>
        <w:ind w:firstLine="640" w:firstLineChars="200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市级用户可以审核园区，县级用户只能申报园区，不参与审核。</w:t>
      </w:r>
    </w:p>
    <w:p w14:paraId="5282D535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（一）审核待审申报</w:t>
      </w:r>
    </w:p>
    <w:p w14:paraId="637564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点击【申报审核】按钮进入审核申报页面，可以看到申报项目列表。点击【查询】按钮可以检索符合已选条件的项目列表。点击【审核】按钮可以对项目进行审核。点击【自评价报告】按钮可以查看企业自评价报告。点击【第三方评价报告】可以查看第三方企业提交的报告。</w:t>
      </w:r>
    </w:p>
    <w:p w14:paraId="71F9BD1F">
      <w:pPr>
        <w:pStyle w:val="4"/>
        <w:numPr>
          <w:ilvl w:val="0"/>
          <w:numId w:val="0"/>
        </w:numPr>
        <w:ind w:leftChars="200" w:firstLine="320" w:firstLineChars="100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（二）申报列表、复核列表、认定名单与撤销名单查看</w:t>
      </w:r>
    </w:p>
    <w:p w14:paraId="65DF257D">
      <w:pPr>
        <w:numPr>
          <w:ilvl w:val="0"/>
          <w:numId w:val="0"/>
        </w:numP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点击【申报查看/复核查看/认定名单/撤销名单】按钮，可以进入申报查看列表/复核查看列表、认定名单列表、撤销名单列表页。点击【查询】按钮可以检索符合已选条件的项目列表。点击申报列表中的【自评价报告/第三方评价报告】按钮可以查看该申报项目的详细报告。点击复核列表中的【查看】按钮可以查看该复核项目的详细复核信息。点击认定名单列表中的【查看】按钮可以查看该项目的详细自评信息。点击撤销名单列表中的【自评价报告】按钮可以查看该被撤销项目的详细自评价报告。</w:t>
      </w:r>
    </w:p>
    <w:p w14:paraId="2215D6D4">
      <w:pPr>
        <w:rPr>
          <w:rFonts w:hint="default" w:ascii="Times New Roman" w:hAnsi="Times New Roman" w:eastAsia="仿宋_GB2312" w:cs="Times New Roman"/>
          <w:sz w:val="30"/>
          <w:szCs w:val="30"/>
          <w:lang w:val="en-US" w:eastAsia="zh-CN"/>
        </w:rPr>
      </w:pPr>
    </w:p>
    <w:p w14:paraId="776CA264"/>
    <w:sectPr>
      <w:footerReference r:id="rId3" w:type="default"/>
      <w:pgSz w:w="11906" w:h="16838"/>
      <w:pgMar w:top="1531" w:right="1417" w:bottom="1531" w:left="141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简大标宋">
    <w:altName w:val="微软雅黑"/>
    <w:panose1 w:val="02010609000101010101"/>
    <w:charset w:val="00"/>
    <w:family w:val="modern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CD5EFD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89558DD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ACX2GkzAEAAKc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89558DD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791E37"/>
    <w:multiLevelType w:val="singleLevel"/>
    <w:tmpl w:val="B9791E3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22CF24"/>
    <w:multiLevelType w:val="singleLevel"/>
    <w:tmpl w:val="4A22CF2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424428"/>
    <w:rsid w:val="0F840C04"/>
    <w:rsid w:val="1153597C"/>
    <w:rsid w:val="18424428"/>
    <w:rsid w:val="381D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toa heading"/>
    <w:basedOn w:val="1"/>
    <w:next w:val="1"/>
    <w:qFormat/>
    <w:uiPriority w:val="0"/>
    <w:rPr>
      <w:rFonts w:ascii="Arial" w:hAnsi="Arial" w:eastAsia="宋体" w:cs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列出段落4"/>
    <w:basedOn w:val="1"/>
    <w:qFormat/>
    <w:uiPriority w:val="34"/>
    <w:pPr>
      <w:ind w:firstLine="420" w:firstLineChars="200"/>
    </w:p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2026-03-30T01:42:00Z</dcterms:created>
  <dc:creator>夏天的海～</dc:creator>
  <cp:lastModifiedBy>夏天的海～</cp:lastModifiedBy>
  <dcterms:modified xsi:type="dcterms:W3CDTF">2026-03-30T01:44:32Z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A1C7CECDDDEB4A6CAE1069C8C26E7D02_13</vt:lpwstr>
  </property>
  <property fmtid="{D5CDD505-2E9C-101B-9397-08002B2CF9AE}" pid="4" name="KSOTemplateDocerSaveRecord">
    <vt:lpwstr>eyJoZGlkIjoiNDRkMWY5ZWI0OTRiZTk2M2IwZGQzNmYwYjBiZmZjY2EiLCJ1c2VySWQiOiIyMTU2ODU0MjYifQ==</vt:lpwstr>
  </property>
</Properties>
</file>