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9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textAlignment w:val="auto"/>
        <w:rPr>
          <w:rFonts w:hint="eastAsia" w:ascii="Times New Roman" w:eastAsia="FangSong_GB2312" w:cs="Times New Roman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eastAsia="FangSong_GB2312" w:cs="Times New Roman"/>
          <w:color w:val="auto"/>
          <w:sz w:val="32"/>
          <w:szCs w:val="24"/>
          <w:highlight w:val="none"/>
          <w:lang w:val="en-US" w:eastAsia="zh-CN"/>
        </w:rPr>
        <w:t>附件</w:t>
      </w:r>
    </w:p>
    <w:p w14:paraId="08B46C0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  <w:t>省工信厅2025年钢铁行业拟入库专家名单</w:t>
      </w:r>
    </w:p>
    <w:tbl>
      <w:tblPr>
        <w:tblStyle w:val="6"/>
        <w:tblW w:w="101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66"/>
        <w:gridCol w:w="2982"/>
        <w:gridCol w:w="3018"/>
        <w:gridCol w:w="2600"/>
      </w:tblGrid>
      <w:tr w14:paraId="6E54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D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职称或职务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通过方向</w:t>
            </w:r>
          </w:p>
        </w:tc>
      </w:tr>
      <w:tr w14:paraId="1A78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董洪旺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唐钢国际工程技术有限公司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2F66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E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刘国颖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7F17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唐钢国际工程技术有限公司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 炼铁事业部部长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751A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霍彦朋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石家庄钢铁有限责任公司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高级工程师、副厂长（主持工作）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5E3B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3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阎占海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3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邯郸钢铁集团有限责任公司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正高级工程师、新区炼铁厂党委副书记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7CE1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唐山科技职业技术学院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393B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金永龙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78F5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王瑞良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邯郸钢铁集团有限责任公司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高级工程师、冶金能源与环保管理高级主管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23C5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7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马丽娜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北京京诚嘉宇环境科技有限公司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6E47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姜琪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北京京诚嘉宇环境科技有限公司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07D2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霍晶晶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唐山科技职业技术学院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3B32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田京雷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正高级工程师、可持续发展研究中心主任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7433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唐钢国际工程技术有限公司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高级工程师、综合部部长兼经营部副部长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3A66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E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吴海东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F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唐山钢铁集团有限责任公司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高级工程师、能源环保部部长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6676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C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9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吴国伏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唐山港陆钢铁有限公司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3E5B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69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河钢集团供应链管理有限公司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高级工程师、业务运营经理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1C9D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A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4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王人杰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河钢承德钒钛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69A8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吕溥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清华大学环境学院、巴塞尔公约亚太区域中心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0FCC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1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程茉莉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北京京诚嘉宇环境科技有限公司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正高级工程师、环境评估部室主任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30C6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武志华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高级工程师、副部长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6E56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刘利鹏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唐山港陆钢铁有限公司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741A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A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B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沈绍进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河北省环境科学学会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高级工程师、秘书长助理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4253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A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徐鑫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河北省节能协会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正高级工程师、技术总工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钢铁行业绿色低碳,焦化方向</w:t>
            </w:r>
          </w:p>
        </w:tc>
      </w:tr>
      <w:tr w14:paraId="3FA2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5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沈伯雄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河北工业大学能源与环境工程学院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8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钢铁行业绿色低碳,焦化方向</w:t>
            </w:r>
          </w:p>
        </w:tc>
      </w:tr>
      <w:tr w14:paraId="6DA0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9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安彦周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邯郸市钢铁行业创新研究院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高级工程师、创新成果转化部部长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钢铁行业绿色低碳,焦化方向</w:t>
            </w:r>
          </w:p>
        </w:tc>
      </w:tr>
      <w:tr w14:paraId="65C4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C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王笑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北京京诚嘉宇环境科技有限公司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钢铁行业绿色低碳,焦化方向</w:t>
            </w:r>
          </w:p>
        </w:tc>
      </w:tr>
      <w:tr w14:paraId="57BA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C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6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廉心桐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钢铁行业数字化智能化</w:t>
            </w:r>
          </w:p>
        </w:tc>
      </w:tr>
      <w:tr w14:paraId="3DD4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C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董慧军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冀南钢铁集团有限公司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副总裁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钢铁行业数字化智能化</w:t>
            </w:r>
          </w:p>
        </w:tc>
      </w:tr>
      <w:tr w14:paraId="515E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李海滨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钢铁行业数字化智能化</w:t>
            </w:r>
          </w:p>
        </w:tc>
      </w:tr>
      <w:tr w14:paraId="32E7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李宏鹏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战略发展本部副总经理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钢铁行业数字化智能化</w:t>
            </w:r>
          </w:p>
        </w:tc>
      </w:tr>
      <w:tr w14:paraId="3F50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丁玉欣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河北省节能协会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9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钢铁行业数字化智能化</w:t>
            </w:r>
            <w:r>
              <w:rPr>
                <w:rStyle w:val="13"/>
                <w:rFonts w:eastAsia="宋体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</w:p>
        </w:tc>
      </w:tr>
      <w:tr w14:paraId="6EAE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杜艳玲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河钢股份有限公司邯郸分公司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正高级工程师、技术主管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</w:t>
            </w:r>
          </w:p>
        </w:tc>
      </w:tr>
      <w:tr w14:paraId="5344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3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河北君康检测技术服务有限公司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</w:t>
            </w:r>
          </w:p>
        </w:tc>
      </w:tr>
      <w:tr w14:paraId="17AD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宋全斌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唐山钢铁集团有限责任公司一钢轧厂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钢铁企业规范条件,钢铁行业绿色低碳</w:t>
            </w:r>
          </w:p>
        </w:tc>
      </w:tr>
      <w:tr w14:paraId="7F1D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安治国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河钢材料技术研究院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07E3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张彩东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河钢材料技术研究院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正高级工程师、党委书记、院长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042B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付中原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河北普阳钢铁有限公司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高级工程师、技术部副部长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6703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9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唐山港陆钢铁有限公司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常务副总经理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47FD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B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钟金红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正高级工程师、科技创新部副总经理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7D35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0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程海芬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唐山港陆钢铁有限公司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0A53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5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王杰文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德龙钢铁有限公司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高级工程师、副总经理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0932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6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郭杨利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冀南钢铁集团有限公司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高级注册设备管理工程师、轧钢技术部长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792F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孙江波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河北河钢材料技术研究院有限公司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48A8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关秀格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河北普阳钢铁有限公司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12E9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2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齐建军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F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正高级工程师、技术总监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13D2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邝霜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唐山钢铁集团有限责任公司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3AD1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郭志红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0C26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0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年保国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河北河钢材料技术研究院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3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正高级工程师、副主任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4BC2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3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郑磊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河北普阳钢铁有限公司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高级工程师、技术总监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3D19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何方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邯郸钢铁集团有限责任公司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8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753F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B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BD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吝章国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河钢集团有限公司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7302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河钢材料技术研究院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正高级工程师、副院长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42D3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B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F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孙彩凤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河北河钢材料技术研究院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0A5C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陈四平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德龙钢铁有限公司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087E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2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徐子谦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德龙钢铁有限公司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6132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7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王智聪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河北普阳钢铁有限公司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7151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侯健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河钢邯钢公司生产制造部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正高级工程师、生产制造部副部长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3BB3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9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5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王德全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德龙钢铁有限公司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高级工程师、炼铁总厂厂长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E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6703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3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5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单庆林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唐山钢铁集团有限责任公司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0053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E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李红兵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冀南钢铁集团有限公司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高级工程师、常务副总裁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25DB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6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德龙钢铁有限公司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0FDD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D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4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赵金凯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唐钢国际工程技术有限公司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2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597F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64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田鹏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唐山东华钢铁企业集团有限公司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正高级工程师、部长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7A39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万文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49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唐山科技职业技术学院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668F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A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张雲飞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河钢材料技术研究院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正高级工程师、副院长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</w:p>
        </w:tc>
      </w:tr>
      <w:tr w14:paraId="1D39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D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C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肖鹏程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钢铁冶炼,钢铁行业绿色低碳</w:t>
            </w:r>
          </w:p>
        </w:tc>
      </w:tr>
      <w:tr w14:paraId="0D18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王海涛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张宣科技氢冶金公司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正高级工程师、副总经理、工会主席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钢铁冶炼,钢铁行业绿色低碳</w:t>
            </w:r>
          </w:p>
        </w:tc>
      </w:tr>
      <w:tr w14:paraId="7842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8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李兰杰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河钢材料技术研究院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正高级工程师、副院长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钢铁冶炼,钢铁行业绿色低碳</w:t>
            </w:r>
          </w:p>
        </w:tc>
      </w:tr>
      <w:tr w14:paraId="04A0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张雪斌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河北省节能协会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6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高级工程师、副秘书长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钢铁冶炼</w:t>
            </w:r>
            <w:r>
              <w:rPr>
                <w:rStyle w:val="13"/>
                <w:rFonts w:eastAsia="宋体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钢铁行业绿色低碳</w:t>
            </w:r>
            <w:r>
              <w:rPr>
                <w:rStyle w:val="13"/>
                <w:rFonts w:eastAsia="宋体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钢铁行业数字化智能化</w:t>
            </w:r>
          </w:p>
        </w:tc>
      </w:tr>
      <w:tr w14:paraId="3582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2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2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崔小军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河钢邯钢邯宝焦化厂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正高级工程师、厂长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3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72F3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1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边浩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唐钢美锦（唐山）煤化工有限公司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正高级工程师、副总经理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7E50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周祥顺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唐山诺营环境科技有限公司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6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0600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唐山科技职业技术学院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13E0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2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6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侯现仓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唐山首钢京唐西山焦化有限责任公司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  <w:tr w14:paraId="197B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冯敏超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唐山科技职业技术学院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ourier New" w:hAnsi="Courier New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焦化方向</w:t>
            </w:r>
          </w:p>
        </w:tc>
      </w:tr>
    </w:tbl>
    <w:p w14:paraId="07563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textAlignment w:val="auto"/>
        <w:rPr>
          <w:rFonts w:hint="eastAsia" w:ascii="Times New Roman" w:eastAsia="FangSong_GB2312" w:cs="Times New Roman"/>
          <w:color w:val="auto"/>
          <w:sz w:val="32"/>
          <w:szCs w:val="24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7" w:h="16840"/>
      <w:pgMar w:top="1621" w:right="1134" w:bottom="567" w:left="1191" w:header="340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37212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- 2 -</w:t>
    </w:r>
    <w:r>
      <w:rPr>
        <w:rStyle w:val="9"/>
      </w:rPr>
      <w:fldChar w:fldCharType="end"/>
    </w:r>
  </w:p>
  <w:p w14:paraId="0361153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DCBD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ED"/>
    <w:rsid w:val="00246645"/>
    <w:rsid w:val="003F20BD"/>
    <w:rsid w:val="008700ED"/>
    <w:rsid w:val="00922EF2"/>
    <w:rsid w:val="00B14FB4"/>
    <w:rsid w:val="00B869F3"/>
    <w:rsid w:val="07547123"/>
    <w:rsid w:val="0AEC4B59"/>
    <w:rsid w:val="10F906BA"/>
    <w:rsid w:val="24FE3E2E"/>
    <w:rsid w:val="39EA0895"/>
    <w:rsid w:val="41B401B0"/>
    <w:rsid w:val="43AE3844"/>
    <w:rsid w:val="43B15922"/>
    <w:rsid w:val="489F67D4"/>
    <w:rsid w:val="48CB5D8C"/>
    <w:rsid w:val="55CA4D2E"/>
    <w:rsid w:val="5E776562"/>
    <w:rsid w:val="6353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6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16"/>
      <w:szCs w:val="16"/>
      <w:lang w:val="en-US" w:eastAsia="en-US" w:bidi="en-US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spacing w:line="240" w:lineRule="auto"/>
    </w:pPr>
    <w:rPr>
      <w:rFonts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font9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14">
    <w:name w:val="Table Paragraph"/>
    <w:basedOn w:val="1"/>
    <w:qFormat/>
    <w:uiPriority w:val="1"/>
    <w:pPr>
      <w:ind w:left="51"/>
    </w:pPr>
    <w:rPr>
      <w:rFonts w:ascii="宋体" w:hAnsi="宋体" w:eastAsia="宋体" w:cs="宋体"/>
      <w:lang w:val="en-US" w:eastAsia="en-US" w:bidi="en-US"/>
    </w:rPr>
  </w:style>
  <w:style w:type="character" w:customStyle="1" w:styleId="15">
    <w:name w:val="font21"/>
    <w:basedOn w:val="8"/>
    <w:qFormat/>
    <w:uiPriority w:val="0"/>
    <w:rPr>
      <w:rFonts w:ascii="Arial" w:hAnsi="Arial" w:cs="Arial"/>
      <w:color w:val="000000"/>
      <w:sz w:val="40"/>
      <w:szCs w:val="40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</Words>
  <Characters>1383</Characters>
  <Lines>11</Lines>
  <Paragraphs>3</Paragraphs>
  <TotalTime>7</TotalTime>
  <ScaleCrop>false</ScaleCrop>
  <LinksUpToDate>false</LinksUpToDate>
  <CharactersWithSpaces>1622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2022-07-08T07:30:00Z</dcterms:created>
  <dc:creator>宋扬</dc:creator>
  <cp:lastModifiedBy>张腾</cp:lastModifiedBy>
  <cp:lastPrinted>2023-11-27T06:26:00Z</cp:lastPrinted>
  <dcterms:modified xsi:type="dcterms:W3CDTF">2026-03-16T00:57:08Z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5062ADB92C644D65A91D955981799D3C</vt:lpwstr>
  </property>
</Properties>
</file>