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B88A9">
      <w:pPr>
        <w:widowControl w:val="0"/>
        <w:spacing w:after="0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TW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TW" w:bidi="ar-SA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CN" w:bidi="ar-SA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TW" w:bidi="ar-SA"/>
        </w:rPr>
        <w:t>4</w:t>
      </w:r>
    </w:p>
    <w:p w14:paraId="2A89E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5"/>
        <w:tblW w:w="4999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2129"/>
        <w:gridCol w:w="6034"/>
      </w:tblGrid>
      <w:tr w14:paraId="359438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D3379F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3CCE9C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所需材料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7D1A76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具体内容</w:t>
            </w:r>
          </w:p>
        </w:tc>
      </w:tr>
      <w:tr w14:paraId="3A6896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D7B9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0943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6BAB8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 w14:paraId="5A4AE6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961B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BA066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CE81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 w14:paraId="6BA790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4404D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6963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8B41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 w14:paraId="346C59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F13A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BDD85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7B09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 w14:paraId="277466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2130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0990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3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124AB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 w14:paraId="5B1E98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TW" w:eastAsia="zh-TW"/>
        </w:rPr>
        <w:t>具体模板和填写要求请登录智能制造数据资源公共服务平台（https://www.miit-imps.com）进行查看。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53E1">
    <w:pPr>
      <w:widowControl w:val="0"/>
      <w:tabs>
        <w:tab w:val="center" w:pos="4153"/>
        <w:tab w:val="right" w:pos="8306"/>
      </w:tabs>
      <w:ind w:firstLine="0"/>
      <w:jc w:val="center"/>
      <w:rPr>
        <w:rFonts w:hint="eastAsia" w:ascii="Times New Roman" w:hAnsi="Times New Roman" w:eastAsia="Arial Unicode MS" w:cs="Arial Unicode MS"/>
        <w:color w:val="000000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C420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C420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E9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Arial Unicode MS" w:hAnsi="Arial Unicode MS" w:eastAsia="Arial Unicode MS" w:cs="Arial Unicode MS"/>
        <w:color w:val="000000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53D2"/>
    <w:rsid w:val="3635547B"/>
    <w:rsid w:val="578A642E"/>
    <w:rsid w:val="5A556541"/>
    <w:rsid w:val="5B0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2025-07-04T09:40:00Z</dcterms:created>
  <dc:creator>夏天的海～</dc:creator>
  <cp:lastModifiedBy>夏天的海～</cp:lastModifiedBy>
  <dcterms:modified xsi:type="dcterms:W3CDTF">2025-07-04T09:44:45Z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A9BF6F0EB6164017B39412198882956F_13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