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附件2：</w:t>
      </w:r>
    </w:p>
    <w:p>
      <w:pPr>
        <w:jc w:val="center"/>
        <w:rPr>
          <w:rFonts w:ascii="黑体" w:hAnsi="黑体" w:eastAsia="黑体"/>
          <w:b/>
          <w:sz w:val="36"/>
          <w:szCs w:val="36"/>
        </w:rPr>
      </w:pPr>
      <w:r>
        <w:rPr>
          <w:rFonts w:hint="eastAsia" w:ascii="黑体" w:hAnsi="黑体" w:eastAsia="黑体"/>
          <w:b/>
          <w:sz w:val="36"/>
          <w:szCs w:val="36"/>
        </w:rPr>
        <w:t>转为推荐性的强制性行业标准</w:t>
      </w:r>
      <w:r>
        <w:rPr>
          <w:rFonts w:hint="eastAsia" w:ascii="黑体" w:hAnsi="黑体" w:eastAsia="黑体"/>
          <w:b/>
          <w:sz w:val="36"/>
          <w:szCs w:val="36"/>
          <w:lang w:eastAsia="zh-CN"/>
        </w:rPr>
        <w:t>清单</w:t>
      </w:r>
      <w:r>
        <w:rPr>
          <w:rFonts w:hint="eastAsia" w:ascii="黑体" w:hAnsi="黑体" w:eastAsia="黑体"/>
          <w:b/>
          <w:sz w:val="36"/>
          <w:szCs w:val="36"/>
        </w:rPr>
        <w:t>（354项）</w:t>
      </w:r>
    </w:p>
    <w:p/>
    <w:tbl>
      <w:tblPr>
        <w:tblStyle w:val="7"/>
        <w:tblW w:w="29214" w:type="dxa"/>
        <w:tblInd w:w="9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7"/>
        <w:gridCol w:w="1559"/>
        <w:gridCol w:w="2410"/>
        <w:gridCol w:w="2552"/>
        <w:gridCol w:w="3118"/>
        <w:gridCol w:w="1985"/>
        <w:gridCol w:w="2409"/>
        <w:gridCol w:w="2409"/>
        <w:gridCol w:w="2409"/>
        <w:gridCol w:w="2409"/>
        <w:gridCol w:w="2409"/>
        <w:gridCol w:w="2409"/>
        <w:gridCol w:w="240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  <w:tblHeader/>
        </w:trPr>
        <w:tc>
          <w:tcPr>
            <w:tcW w:w="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155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Cs w:val="21"/>
              </w:rPr>
              <w:t>原标准编号</w:t>
            </w:r>
          </w:p>
        </w:tc>
        <w:tc>
          <w:tcPr>
            <w:tcW w:w="24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Cs w:val="21"/>
              </w:rPr>
              <w:t>现标准编号</w:t>
            </w:r>
          </w:p>
        </w:tc>
        <w:tc>
          <w:tcPr>
            <w:tcW w:w="255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Cs w:val="21"/>
              </w:rPr>
              <w:t>标准名称</w:t>
            </w:r>
          </w:p>
        </w:tc>
        <w:tc>
          <w:tcPr>
            <w:tcW w:w="311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Cs w:val="21"/>
              </w:rPr>
              <w:t>技术委员会或技术归口单位</w:t>
            </w:r>
          </w:p>
        </w:tc>
        <w:tc>
          <w:tcPr>
            <w:tcW w:w="198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Cs w:val="21"/>
              </w:rPr>
              <w:t>结论</w:t>
            </w:r>
          </w:p>
        </w:tc>
        <w:tc>
          <w:tcPr>
            <w:tcW w:w="240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Cs w:val="21"/>
              </w:rPr>
              <w:t>实施日期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14760" w:type="dxa"/>
            <w:gridSpan w:val="7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Cs w:val="21"/>
                <w:lang w:eastAsia="zh-CN"/>
              </w:rPr>
              <w:t>民爆</w:t>
            </w:r>
            <w:r>
              <w:rPr>
                <w:rFonts w:hint="eastAsia" w:ascii="宋体" w:hAnsi="宋体" w:cs="宋体"/>
                <w:b/>
                <w:color w:val="000000"/>
                <w:kern w:val="0"/>
                <w:szCs w:val="21"/>
              </w:rPr>
              <w:t>行业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WJ 9009-1992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WJ/T 9009-1992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六硝基茋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工业和信息化部民爆器材标准化技术委员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WJ 9016-1994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WJ/T 9016-1994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聚黑-16炸药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工业和信息化部民爆器材标准化技术委员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WJ 9029-2004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WJ/T 9029-2004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工业梯恩梯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工业和信息化部民爆器材标准化技术委员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4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WJ 9050-2006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WJ/T 9050-2006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农用硝酸铵抗爆性能试验方法及判定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工业和信息化部民爆器材标准化技术委员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5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WJ 9001-1992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WJ/T 9001-1992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民用枪械标志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中国兵器工业标准化研究所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6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WJ 9002-1992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WJ/T 9002-1992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运动枪弹试验法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中国兵器工业标准化研究所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7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WJ 9004-1992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WJ/T 9004-1992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工业炸药爆热测定法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中国兵器工业标准化研究所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8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WJ 9007-1992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WJ/T 9007-1992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民用手枪试验法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中国兵器工业标准化研究所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9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WJ 9008-1992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WJ/T 9008-1992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运动步、手枪试验法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中国兵器工业标准化研究所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WJ 9012-1993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WJ/T 9012-1993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7.62mm转轮手枪弹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中国兵器工业标准化研究所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11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WJ 9013-2008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WJ/T 9013-2008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发令弹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中国兵器工业标准化研究所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WJ 9033-2002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WJ/T 9033-2002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单基猎枪药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中国兵器工业标准化研究所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13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WJ 9046-2004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WJ/T 9046-2004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工业炸药爆速测试仪校准规范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中国兵器工业标准化研究所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14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WJ 9047-2004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WJ/T 9047-2004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工业电雷管电参数测试仪校准规范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中国兵器工业标准化研究所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15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WJ 9066-2010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WJ/T 9066-2010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煤矿瓦斯抽采水胶药柱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中国兵器工业标准化研究所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16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WJ 9075.1-2012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WJ/T 9075.1-2012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民用爆破器材企业安全检查方法  检查表法 第1部分：总则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中国兵器工业标准化研究所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17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WJ 9075.2-2012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WJ/T 9075.2-2012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民用爆破器材企业安全检查方法  检查表法 第2部分：生产企业综合安全管理及总体安全条件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中国兵器工业标准化研究所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18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WJ 9075.3-2012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WJ/T 9075.3-2012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民用爆破器材企业安全检查方法  检查表法 第3部分：工业炸药及其制品生产线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中国兵器工业标准化研究所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19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WJ 9075.4-2012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WJ/T 9075.4-2012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民用爆破器材企业安全检查方法  检查表法 第4部分：工业雷管生产线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中国兵器工业标准化研究所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WJ 9075.5-2012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WJ/T 9075.5-2012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民用爆破器材企业安全检查方法  检查表法 第5部分：工业索类火工品生产线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中国兵器工业标准化研究所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21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WJ 9075.6-2012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WJ/T 9075.6-2012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民用爆破器材企业安全检查方法  检查表法 第6部分：油气井用及其他爆破器材生产线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中国兵器工业标准化研究所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22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WJ 9075.7-2012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WJ/T 9075.7-2012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民用爆破器材企业安全检查方法  检查表法 第7部分：销售企业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中国兵器工业标准化研究所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14760" w:type="dxa"/>
            <w:gridSpan w:val="7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Cs w:val="21"/>
              </w:rPr>
              <w:t>船舶行业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23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CB 3593-1994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CB/T 3593-1994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气胀救生筏技术条件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广州造船厂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24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CB 3068-1991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CB/T 3068-1991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气胀救生筏架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全国船舶舾标准化技术委员会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25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CB 3111-1992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CB/T 3111-1992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船用辅锅炉微启式安全阀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全国船用机械标准化技术委员会辅锅及防污染分会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26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CB 3386.1-1992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CB/T 3386.1-1992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船舶电缆耐火贯穿装置 技术条件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全国海洋标准化技术委员会造船工艺分技术委员会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27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CB 3386.2-1992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CB/T 3386.2-1992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船舶电缆耐火贯穿装置 耐火试验方法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全国海洋标准化技术委员会造船工艺分技术委员会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28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CB 3393-1991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CB/T 3393-1991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船用消防水枪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全国海洋标准化技术委员会造船工艺分技术委员会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29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CB 546-1976 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CB/T 546-1976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救生浮标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全国舾装标准化技术员会救生设备分技术委员会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30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CB 656-1967 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CB/T 656-1967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倒杆式艇架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全国舾装标准化技术员会救生设备分技术委员会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31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CB 3288-1987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CB/T 3288-1987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阻火型服务窗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上海船厂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32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CB 3569-2011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CB/T 3569-2011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船舶防火控制图图形符号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中国船舶工业综合技术经济研究院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33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CB 604-1993 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CB/T 604-1993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油舱空气管防火网 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中国船舶工业综合技术经济研究院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34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CB 304-1992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CB/T 304-1992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法兰铸铁直角安全阀 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中国船舶工业总公司603所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35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CB 3566-1993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CB/T 3566-1993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船用液压管道破裂保护阀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中国船舶工业总公司七院七0四所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14760" w:type="dxa"/>
            <w:gridSpan w:val="7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Cs w:val="21"/>
              </w:rPr>
              <w:t>建材行业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36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JC 581-1995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JC/T 581-1995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固定式水泥包装机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国家建筑材料工业机械标准化技术委员会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  <w:trHeight w:val="834" w:hRule="atLeast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37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JC 982-2005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JC/T 982-2005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砖瓦焙烧窑炉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国家建筑材料工业机械标准化技术委员会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38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JC 561.1-2006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JC/T 561.1-2006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增强用玻璃纤维网布 第1部分：树脂砂轮用玻璃纤维网布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全国玻璃纤维标准化技术委员会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39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JC 561.2-2006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JC/T 561.2-2006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增强用玻璃纤维网布 第2部分：聚合物基外墙外保温用玻璃纤维网布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全国玻璃纤维标准化技术委员会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40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JC 935-2004</w:t>
            </w:r>
          </w:p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(2010)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JC/T 935-2004(2010)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玻璃纤维工业用玻璃球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全国玻璃纤维标准化技术委员会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41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JC 227-1981（2009）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JC/T 227-1981（2009）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QSD低膨胀石英玻璃管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全国工业玻璃与特种玻璃标准化技术委员会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42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JC 891-2001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JC/T 891-2001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高压液位计玻璃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全国工业玻璃与特种玻璃标准化技术委员会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43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JC 705-1998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JC/T 705-1998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化工陶管及配件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全国工业陶瓷标准化技术委员会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44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JC 846-2007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JC/T 846-2007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贴膜玻璃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全国建筑用玻璃标准化技术委员会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45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JC 936-2004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JC/T 936-2004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单组分聚氨酯泡沫填缝剂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全国轻质与装饰装修建筑材料标准化技术委员会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46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JC 434-1991 (1996)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JC/T 434-1991(1996) 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电工用石棉水泥压力板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全国水泥制品标准化技术委员会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47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JC 474-2008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JC/T 474-2008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砂浆、混凝土防水剂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全国水泥制品标准化技术委员会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48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JC 475-2004（2010）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JC/T 475-2004（2010）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混凝土防冻剂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全国水泥制品标准化技术委员会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49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JC 477-2005（2012）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JC/T 477-2005（2012）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喷射混凝土用速凝剂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全国水泥制品标准化技术委员会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50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JC 506-2008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JC/T 506-2008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无声破碎剂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全国水泥制品标准化技术委员会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51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JC 538-1994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JC/T 538-1994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石棉水泥落水管、排污管及其接头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全国水泥制品标准化技术委员会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52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JC 565-1994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JC/T 565-1994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电力电缆用承插式混凝土预制导管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全国水泥制品标准化技术委员会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53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JC 623-1996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JC/T 623-1996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钢丝网架水泥聚苯乙烯夹芯板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全国水泥制品标准化技术委员会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54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JC 680-1997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JC/T 680-1997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硅镁加气混凝土空心轻质隔墙板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全国水泥制品标准化技术委员会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55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JC 860-2008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JC/T 860-2008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混凝土小型空心砌块和混凝土砖砌筑砂浆 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全国水泥制品标准化技术委员会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56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JC 861-2008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JC/T 861-2008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混凝土小型空心砌块灌孔混凝土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全国水泥制品标准化技术委员会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57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JC 888-2001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JC/T 888-2001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先张法预应力混凝土薄壁管桩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全国水泥制品标准化技术委员会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58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JC 890-2001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JC/T 890-2001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蒸压加气混凝土用砌筑砂浆与抹面砂浆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全国水泥制品标准化技术委员会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59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JC 899-2002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JC/T 899-2002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混凝土路缘石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全国水泥制品标准化技术委员会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60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JC 901-2002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JC/T 901-2002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水泥混凝土养护剂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全国水泥制品标准化技术委员会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61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JC 934-2004（2010）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JC/T 934-2004（2010）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预制钢筋混凝土方桩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全国水泥制品标准化技术委员会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62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JC 980-2005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JC/T 980-2005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纤维水泥电缆管及其接头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全国水泥制品标准化技术委员会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63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JC 830.1-2005（2012）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JC/T 830.1-2005（2012）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干挂饰面石材及其金属挂件  第1部分：干挂饰面石材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中非人工晶体研究院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64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JC 830.2-2005（2012）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JC/T 830.2-2005（2012）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干挂饰面石材及其金属挂件  第2部分：金属挂件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中非人工晶体研究院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65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JC 937-2004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JC/T 937-2004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软式透水管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中国建筑材料联合会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66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JCJ 03-1990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JCJ/T 03-1990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水泥机械设备安装工程施工及验收规范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中国建筑材料联合会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14760" w:type="dxa"/>
            <w:gridSpan w:val="7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Cs w:val="21"/>
              </w:rPr>
              <w:t>包装行业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67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BB 0001-1994 (2009)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BB/T 0001-1994(2009)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气雾剂灌装机通用技术条件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全国包装标准化技术委员会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68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BB 0009-1996 (2009)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BB/T 0009-1996(2009)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喷雾罐用铝材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全国包装标准化技术委员会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14760" w:type="dxa"/>
            <w:gridSpan w:val="7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Cs w:val="21"/>
              </w:rPr>
              <w:t>轻工行业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69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2107-1995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2107-1995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实验室玻璃仪器 吸量管颜色标记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全国玻璃仪器标准化中心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70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2112-1997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2112-1997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液位计用玻璃板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全国玻璃仪器标准化中心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71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1175-2004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1175-2004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家用缝纫机  曲形线缝锁式线迹机头  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全国缝纫机标准化中心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72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1643-1998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1643-1998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发用摩丝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全国化妆品标准化中心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73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1644-1998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1644-1998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定型发胶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全国化妆品标准化中心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74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2548-2002 (2009)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2548-2002(2009)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空气清新气雾剂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全国家用卫生杀虫用品标准化技术委员会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75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2550-2002 (2009)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2550-2002(2009)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家具用气雾上光剂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全国蜡制品标准化技术委员会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76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2100-2007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2100-2007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十二平均律音名标注方法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全国乐器标准化中心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77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2283-1996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2283-1996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超高温杀菌脱膻设备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全国轻工业机械标准化技术委员会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78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2351-1997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2351-1997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造纸用蒸球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全国轻工业机械标准化技术委员会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79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2551-2008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2551-2008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造纸机械用铸铁烘缸技术条件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全国轻工业机械标准化技术委员会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80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2552-2002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2552-2002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造纸机械用钢制烘缸技术条件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全国轻工业机械标准化技术委员会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81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2142-1995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2142-1995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碳酸饮料玻璃瓶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全国日用玻璃搪瓷标准化中心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82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1673-1992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1673-1992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乳品机械均质机和柱塞泵卫生要求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全国乳品机械标准化中心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83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1674-1992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1674-1992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离心式和转子式乳与乳制品泵的卫生要求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全国乳品机械标准化中心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84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2076-1995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2076-1995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水果、蔬菜脆片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全国食品发酵标准化中心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85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2583-2003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2583-2003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纤维素酶制剂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全国食品发酵标准化中心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86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1840-1993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1840-1993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工业薯类淀粉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全国食品发醉标准化中心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87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2683-2005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2683-2005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罐头食品代号的标示要求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全国食品工业标委会罐头分委会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88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1131-2005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1131-2005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首饰 金覆盖层厚度的规定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全国首饰标准化技术委员会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89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1132-2005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1132-2005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首饰 银覆盖层厚度的规定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全国首饰标准化技术委员会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90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1231-1991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1231-1991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液体包装用聚乙烯吹塑薄膜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全国塑料制品标准化中心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91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1233-1991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1233-1991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钢塑复合桶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全国塑料制品标准化中心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92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1257-1991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1257-1991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软聚氯乙烯吹塑薄膜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全国塑料制品标准化中心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93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1614-2000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1614-2000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难燃绝缘聚氯乙烯电线槽及配件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全国塑料制品标准化中心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94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1999-1994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1999-1994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密胺塑料餐具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全国塑料制品标准化中心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95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2197-1996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2197-1996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榨菜包装用复合膜、袋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全国塑料制品标准化中心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96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2357-1998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2357-1998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聚酯（PET）无汽饮料瓶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全国塑料制品标准化中心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97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2388-1998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2388-1998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食品包装容器用聚氯乙烯粒料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全国塑料制品标准化中心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98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2460-1999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2460-1999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聚碳酸酯（PＣ）饮用水罐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全国塑料制品标准化中心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99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1557-1992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1557-1992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充气水上玩具安全技术要求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全国玩具标准化中心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1336-2000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1336-2000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蜡笔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全国文体用品标准化中心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101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2655-2004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2655-2004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修正液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全国文体用品标准化中心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102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1136-2009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1136-2009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钢质防护门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全国五金制品标委会建筑五金分委会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103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2584-2007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2584-2007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淋浴房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全国五金制品标委会建筑五金分委会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104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2585-2007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2585-2007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喷水按摩浴缸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全国五金制品标委会建筑五金分委会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105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2806-2006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2806-2006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温控水嘴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全国五金制品标委会建筑五金分委会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106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1137-2009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1137-2009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卷门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全国五金制品标准化技术委员会建筑五金分技术委员会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107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1001-2006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1001-2006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自行车锁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全国五金制品标准化技术委员会日用五金分技术委员会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108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1098-1991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1098-1991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防火保险柜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全国五金制品标准化技术委员会日用五金分技术委员会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109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1138-1991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1138-1991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煤油炉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全国五金制品标准化技术委员会日用五金分技术委员会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110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1139-1991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1139-1991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汽灯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全国五金制品标准化技术委员会日用五金分技术委员会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111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1140-1991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1140-1991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电子（压电）打火机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全国五金制品标准化技术委员会日用五金分技术委员会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112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1141-1991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1141-1991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气体打火机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全国五金制品标准化技术委员会日用五金分技术委员会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113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1518-1992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1518-1992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电焊钳技术条件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全国五金制品标准化技术委员会日用五金分技术委员会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114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1919-1993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1919-1993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家用汽化炉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全国五金制品标准化技术委员会日用五金分技术委员会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115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1960-1994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1960-1994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汽油打火机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全国五金制品标准化技术委员会日用五金分技术委员会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116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1965-1994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1965-1994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桅灯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全国五金制品标准化技术委员会日用五金分技术委员会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117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2658-2004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2658-2004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卫生设备用台盆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全国五金制品标准化技术委员会日用五金分技术委员会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118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2948-2008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2948-2008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小便冲洗阀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全国五金制品标准化技术委员会日用五金分技术委员会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119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2019-2005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2019-2005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低钠盐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全国盐业标准化技术委员会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120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2020-2003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2020-2003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调味盐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全国盐业标准化技术委员会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121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2446-1999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2446-1999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自然食用盐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全国盐业标准化技术委员会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122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2829-2006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2829-2006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螺旋藻碘盐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全国盐业标准化技术委员会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123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6008-1995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6008-1995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真空制盐厂设计规范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全国盐业标准化技术委员会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124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2506-2001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2506-2001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光学树脂眼镜片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全国眼镜标准化中心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125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2659-2004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2659-2004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机动车驾驶员专用眼镜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全国眼镜标准化中心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126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1973-1994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1973-1994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电池用碳棒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全国原电池标准化中心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127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2106-1995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2106-1995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电池用电解二氧化锰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全国原电池标准化中心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128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2553-2002 (2009)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2553-2002(2009)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制糖机械 蒸发罐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全国制糖机械标准化中心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129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1880-2008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1880-2008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自行车  车架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全国自行车标准化技术委员会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130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1881-2008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1881-2008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自行车  前叉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全国自行车标准化技术委员会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131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1220-1991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1220-1991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自行车米制螺纹和量规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全国自行车标准化中心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132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1221-1991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1221-1991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自行车英制螺纹和量规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全国自行车标准化中心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133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1714-1993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1714-1993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自行车  命名和型号编制方法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全国自行车标准化中心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134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1724-1993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1724-1993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自行车  保险叉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全国自行车标准化中心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135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1802-1993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QB/T 1802-1993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自行车  轮辋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全国自行车标准化中心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760" w:type="dxa"/>
            <w:gridSpan w:val="7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Cs w:val="21"/>
              </w:rPr>
              <w:t>纺织行业</w:t>
            </w:r>
          </w:p>
        </w:tc>
        <w:tc>
          <w:tcPr>
            <w:tcW w:w="2409" w:type="dxa"/>
            <w:vAlign w:val="top"/>
          </w:tcPr>
          <w:p>
            <w:pPr>
              <w:widowControl/>
              <w:jc w:val="left"/>
            </w:pPr>
          </w:p>
        </w:tc>
        <w:tc>
          <w:tcPr>
            <w:tcW w:w="2409" w:type="dxa"/>
            <w:vAlign w:val="top"/>
          </w:tcPr>
          <w:p>
            <w:pPr>
              <w:widowControl/>
              <w:jc w:val="left"/>
            </w:pPr>
          </w:p>
        </w:tc>
        <w:tc>
          <w:tcPr>
            <w:tcW w:w="2409" w:type="dxa"/>
            <w:vAlign w:val="top"/>
          </w:tcPr>
          <w:p>
            <w:pPr>
              <w:widowControl/>
              <w:jc w:val="left"/>
            </w:pPr>
          </w:p>
        </w:tc>
        <w:tc>
          <w:tcPr>
            <w:tcW w:w="2409" w:type="dxa"/>
            <w:vAlign w:val="top"/>
          </w:tcPr>
          <w:p>
            <w:pPr>
              <w:widowControl/>
              <w:jc w:val="left"/>
            </w:pPr>
          </w:p>
        </w:tc>
        <w:tc>
          <w:tcPr>
            <w:tcW w:w="2409" w:type="dxa"/>
            <w:vAlign w:val="top"/>
          </w:tcPr>
          <w:p>
            <w:pPr>
              <w:widowControl/>
              <w:jc w:val="left"/>
            </w:pPr>
          </w:p>
        </w:tc>
        <w:tc>
          <w:tcPr>
            <w:tcW w:w="2409" w:type="dxa"/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136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 92065-2006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FZ/T 92065-2006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不锈钢焊接式烘筒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全国纺织机械与附件标准化技术委员会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137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 65001-1995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FZ/T 65001-1995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特种工业用织物 物理机械性能试验方法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上海纺织标准计量研究所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138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 65002-1995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FZ/T 65002-1995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特种工业用绳带 物理机械性能试验方法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上海纺织标准计量研究所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139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 65003-1995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FZ/T 65003-1995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特种工业用股线 物理机械性能试验方法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上海纺织标准计量研究所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140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 65004-1995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FZ/T 65004-1995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特种工业用纺织品 化学性能试验方法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上海纺织标准计量研究所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141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 65005-1995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FZ/T 65005-1995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特种工业用绳带 外观疵点检验方法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上海纺织标准计量研究所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142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 65006-1995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FZ/T 65006-1995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特种工业用纺织品 标志和包装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上海纺织标准计量研究所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143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 65007-1995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FZ/T 65007-1995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特种工业用丝绸 外观检验方法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上海纺织标准计量研究所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144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 65008-1995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FZ/T 65008-1995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特种工业用纺织品 检验规则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上海纺织标准计量研究所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145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 66001-1995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FZ/T 66001-1995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特种工业用锦纶丝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上海纺织标准计量研究所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146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 66101-1995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FZ/T 66101-1995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特种工业用原色棉布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上海纺织标准计量研究所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147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 66102-1995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FZ/T 66102-1995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特种工业用棉布(一)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上海纺织标准计量研究所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148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 66103-1995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FZ/T 66103-1995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特种工业用棉布(二)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上海纺织标准计量研究所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149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 66104-1995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FZ/T 66104-1995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特种工业用帆布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上海纺织标准计量研究所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150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 66105-1995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FZ/T 66105-1995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特种工业用绒布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上海纺织标准计量研究所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151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 66106-1995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FZ/T 66106-1995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特种工业用纱布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上海纺织标准计量研究所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152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 66107-1995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FZ/T 66107-1995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特种工业用原色腈纶布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上海纺织标准计量研究所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153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 66108-1995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FZ/T 66108-1995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特种工业用维纶布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上海纺织标准计量研究所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154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 66201-1995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FZ/T 66201-1995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特种工业用丝绸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上海纺织标准计量研究所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155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 66202-1995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FZ/T 66202-1995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特种工业用绢纺绸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上海纺织标准计量研究所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156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 66203-1995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FZ/T 66203-1995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特种工业用锦丝双层绸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上海纺织标准计量研究所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157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 66204-1995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FZ/T 66204-1995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特种工业用锦丝帆绸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上海纺织标准计量研究所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158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 66205-1995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FZ/T 66205-1995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特种工业用锦丝筛网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上海纺织标准计量研究所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159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 66206-1995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FZ/T 66206-1995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特种工业用桑蚕丝绸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上海纺织标准计量研究所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160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 66301-1995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FZ/T 66301-1995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特种工业用棉绳 棉丝绳 维纶绳 涤棉绳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上海纺织标准计量研究所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161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 66302-1995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FZ/T 66302-1995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特种工业用空芯棉绳 空芯生丝绳 空芯锦丝绳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上海纺织标准计量研究所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162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 66303-1995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FZ/T 66303-1995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特种工业用锦丝绳 涤丝绳 锦棉绳 锦丝套绳 双层锦丝绳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上海纺织标准计量研究所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163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 66304-1995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FZ/T 66304-1995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特种工业用松紧绳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上海纺织标准计量研究所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164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 66305-1995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FZ/T 66305-1995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特种工业用加捻绳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上海纺织标准计量研究所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165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 66306-1995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FZ/T 66306-1995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特种工业用棉带 棉锦丝带 丝棉带 维纶带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上海纺织标准计量研究所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166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 66307-1995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FZ/T 66307-1995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特种工业用薄型棉带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上海纺织标准计量研究所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167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 66308-1995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FZ/T 66308-1995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特种工业用双层带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上海纺织标准计量研究所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168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 66309-1995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FZ/T 66309-1995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特种工业用麻带和麻棉带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上海纺织标准计量研究所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169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 66310-1995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FZ/T 66310-1995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特种工业用厚型带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上海纺织标准计量研究所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170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 66311-1995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FZ/T 66311-1995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特种工业用锦丝带 涤丝带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上海纺织标准计量研究所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171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 66312-1995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FZ/T 66312-1995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特种工业用套带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上海纺织标准计量研究所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172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 66313-1995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FZ/T 66313-1995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特种工业用异型带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上海纺织标准计量研究所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173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 66314-1995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FZ/T 66314-1995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特种工业用松紧带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上海纺织标准计量研究所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174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 66315-1995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FZ/T 66315-1995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特种工业用锦丝搭扣带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上海纺织标准计量研究所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175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 66316-1995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FZ/T 66316-1995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特种工业用线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上海纺织标准计量研究所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176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 66317-1995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FZ/T 66317-1995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特种工业用生丝线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上海纺织标准计量研究所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177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 66318-1995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FZ/T 66318-1995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特种工业用苎麻线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上海纺织标准计量研究所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14760" w:type="dxa"/>
            <w:gridSpan w:val="7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Cs w:val="21"/>
              </w:rPr>
              <w:t>机械行业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178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 9971-1999（2009）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JB/T 9971-1999（2009）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弯管机、三辊卷板机 噪声限值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全国锻压机械标准化技术委员会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179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 9973-1999（2009）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JB/T 9973-1999（2009）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空气锤 噪声限值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全国锻压机械标准化技术委员会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180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 10046-1999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JB/T 10046-1999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机床电器噪声限值及测量方法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全国金属切削机床标准化技术委员会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181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 9048-1999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JB/T 9048-1999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冷轧管机 噪声测量与限制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全国冶金设备标准化技术委员会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14760" w:type="dxa"/>
            <w:gridSpan w:val="7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Cs w:val="21"/>
              </w:rPr>
              <w:t>制药装备行业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182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 20002.5-2004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JB/T 20002.5-2004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安瓿印字机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全国制药装备标准化技术委员会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183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 20003.1-2004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JB/T 20003.1-2004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滴眼剂联动线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全国制药装备标准化技术委员会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184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 20003.2-2004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JB/T 20003.2-2004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滴眼剂联动线 清洗机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全国制药装备标准化技术委员会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185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 20003.3-2004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JB/T 20003.3-2004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滴眼剂联动线 隧道烘干机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全国制药装备标准化技术委员会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186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 20003.4-2004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JB/T 20003.4-2004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滴眼剂联动线 灌装压塞旋盖机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全国制药装备标准化技术委员会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187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 20004-2004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JB/T 20004-2004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栓剂生产线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全国制药装备标准化技术委员会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188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 20006-2004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JB/T 20006-2004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安瓿注射液灯检机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全国制药装备标准化技术委员会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189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 20010-2004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JB/T 20010-2004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三维混合机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全国制药装备标准化技术委员会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190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 20012-2004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JB/T 20012-2004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槽式混合机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全国制药装备标准化技术委员会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191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 20013-2004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JB/T 20013-2004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双锥回转式真空干燥机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全国制药装备标准化技术委员会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192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 20017-2004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JB/T 20017-2004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荸荠式包衣机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全国制药装备标准化技术委员会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193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 20018-2004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JB/T 20018-2004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摇摆式颗粒机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全国制药装备标准化技术委员会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194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 20022-2004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JB/T 20022-2004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压片机药片冲模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全国制药装备标准化技术委员会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195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 20023-2004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JB/T 20023-2004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铝塑泡罩包装机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全国制药装备标准化技术委员会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196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 20024-2004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JB/T 20024-2004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中药自动制丸机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全国制药装备标准化技术委员会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197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 20026-2004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JB/T 20026-2004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空心胶囊自动生产线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全国制药装备标准化技术委员会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198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 20028-2004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JB/T 20028-2004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胶囊药片印字机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全国制药装备标准化技术委员会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199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 20029-2004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JB/T 20029-2004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热压式蒸馏水机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全国制药装备标准化技术委员会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200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 20031-2004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JB/T 20031-2004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制药机械纯蒸汽发生器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全国制药装备标准化技术委员会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201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 20034-2004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JB/T 20034-2004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药用漩涡振动式筛分机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全国制药装备标准化技术委员会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202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 20036-2004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JB/T 20036-2004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提取浓缩罐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全国制药装备标准化技术委员会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203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 20037-2004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JB/T 20037-2004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真空浓缩罐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全国制药装备标准化技术委员会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204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 20038-2004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JB/T 20038-2004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提取罐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全国制药装备标准化技术委员会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14760" w:type="dxa"/>
            <w:gridSpan w:val="7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Cs w:val="21"/>
              </w:rPr>
              <w:t>化工行业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205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3209-2002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3209-2002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耐酸陶瓷设备通用技术条件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全国非金属化工设备标准化技术委员会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206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3277-2000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3277-2000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农业用硫酸锌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全国肥料和土壤调理剂标准化技术委员会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207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2427-1993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2427-1993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氰氨化钙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全国肥料和土壤调理剂标准化技术委员会氮肥分会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208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2321-1992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2321-1992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磷酸二氢钾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全国肥料和土壤调理剂标准化技术委员会磷复肥分会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209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2598-1994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2598-1994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钙镁磷钾肥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全国肥料和土壤调理剂标准化技术委员会磷复肥分会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210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2842-1997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2842-1997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碳铵复混肥料中稀土元素的含量及测定（暂行）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全国肥料和土壤调理剂标准化技术委员会磷复肥分会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211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2103-1991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2103-1991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衬胶铁道罐车技术条件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全国化工机械与设备标准化技术委员会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212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2367-2005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2367-2005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氯乙烯聚合反应釜技术条件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全国化工机械与设备标准化技术委员会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213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2599-1994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2599-1994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液氨汽车罐车技术条件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全国化工机械与设备标准化技术委员会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214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2952-2003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2952-2003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尿素二氧化碳汽提塔技术条件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全国化工机械与设备标准化技术委员会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215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3129-1998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3129-1998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整体多层夹紧式高压容器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全国化工机械与设备标准化技术委员会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216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3157-2005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3157-2005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液化气体罐车用弹簧安全阀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全国化工机械与设备标准化技术委员会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217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3158-2005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3158-2005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液化气体罐车用紧急切断阀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全国化工机械与设备标准化技术委员会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218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3247-2008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3247-2008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工业高氯酸钾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全国化学标准化技术委员会无机化工分会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219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2207-1991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2207-1991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甲霜灵粉剂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220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2209-1991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2209-1991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哒嗪硫磷原药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221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2210-1991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2210-1991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哒嗪硫磷乳油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222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2215-1991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2215-1991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10%禾草丹颗粒剂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223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2313-1992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2313-1992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农药增效剂  增效磷乳油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224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2316-1992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2316-1992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硫磺悬浮剂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225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2317-1992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2317-1992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敌磺钠(敌克松)原药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226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2318-1992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2318-1992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敌磺钠(敌克松)湿粉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227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2460.1-1993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2460.1-1993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五氯硝基苯原药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228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2460.2-1993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2460.2-1993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五氯硝基苯粉剂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229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2846-1997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2846-1997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三唑磷原药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230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2847-1997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2847-1997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三唑磷乳油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231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2850-1997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2850-1997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速灭威原药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232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2851-1997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2851-1997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20%速灭威乳油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233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2852-1997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2852-1997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25%速灭威可湿性粉剂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234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2853-1997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2853-1997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异丙威原药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235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2854-1997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2854-1997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20%异丙威乳油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236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2855-1997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2855-1997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磷化锌原药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237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2857-1997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2857-1997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250g/L甲哌鎓水剂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238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3283-2002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3283-2002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矮壮素水剂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239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3284-2000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3284-2000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45%马拉硫磷乳油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240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3285-2002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3285-2002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异稻瘟净原药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241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3286-2002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3286-2002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异稻瘟净乳油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242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3287-2000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3287-2000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马拉硫磷原药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243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3288-2000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3288-2000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代森锌原药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244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3289-2000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3289-2000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代森锌可湿性粉剂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245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3291-2001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3291-2001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丁草胺原药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246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3292-2001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3292-2001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丁草胺乳油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247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3293-2001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3293-2001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三唑酮原药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248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3294-2001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3294-2001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20%三唑酮乳油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249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3295-2001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3295-2001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三唑酮可湿性粉剂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250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3296-2001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3296-2001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三乙膦酸铝原药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251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3297-2001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3297-2001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三乙膦酸铝可湿性粉剂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252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3298-2002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3298-2002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甲草胺原药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253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3299-2002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3299-2002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甲草胺乳油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254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3303-1990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3303-1990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三氯杀螨砜原药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255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3304-2002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3304-2002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稻瘟灵原药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256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3305-2002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3305-2002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稻瘟灵乳油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257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3307-2000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3307-2000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40%氧乐果乳油 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258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3308-2001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3308-2001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农药通用名称命名原则和程序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259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3310-1999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3310-1999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邻苯二胺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260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3616-1999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3616-1999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苏云金杆菌原粉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261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3617-1999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3617-1999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苏云金杆菌可湿性粉剂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262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3618-1999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3618-1999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苏云金杆菌悬浮剂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263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3619-1999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3619-1999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仲丁威原药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264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3620-1999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3620-1999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仲丁威乳油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265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3622-1999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3622-1999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3%克百威颗粒剂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266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3623-1999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3623-1999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三氯杀虫酯原药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267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3624-1999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H/T 3624-1999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2,4-滴原药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268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3625-1999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3625-1999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丙溴磷原药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269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3626-1999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3626-1999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40%丙溴磷乳油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270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3627-1999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3627-1999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氯氰菊酯原药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271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3628-1999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3628-1999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氯氰菊酯乳油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272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3629-1999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3629-1999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高效氯氰菊酯原药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273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3630-1999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3630-1999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高效氯氰菊酯原药浓剂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274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3631-1999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3631-1999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4.5%高效氯氰菊酯乳油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275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3699-2002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3699-2002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三氯杀螨醇原药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276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3700-2002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3700-2002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三氯杀螨醇乳油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277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3701-2002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3701-2002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氟乐灵原药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278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3702-2002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3702-2002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氟乐灵乳油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279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3717-2003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3717-2003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氯嘧磺隆原药 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280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3718-2003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3718-2003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氯嘧磺隆可湿性粉剂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281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3719-2003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3719-2003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苯噻酰草胺原药 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282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HG 3720-2003 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HG/T 3720-2003 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50%苯噻酰草胺可湿性粉剂  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283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HG 3754-2004 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HG/T 3754-2004 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啶虫脒可湿性粉剂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284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3755-2004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3755-2004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啶虫脒原药 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285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HG 3756-2004 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HG/T 3756-2004 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啶虫脒乳油 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286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HG 3757-2004 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HG/T 3757-2004 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福美双原药 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287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HG 3758-2004 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HG/T 3758-2004 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福美双可湿性粉剂 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288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HG 3759-2004 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HG/T 3759-2004 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喹禾灵原药 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289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HG 3760-2004 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HG/T 3760-2004 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喹禾灵乳油 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290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HG 3761-2004 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HG/T 3761-2004 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精喹禾灵原药 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291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HG 3762-2004 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HG/T 3762-2004 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精喹禾灵乳油 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292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HG 3763-2004 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HG/T 3763-2004 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腈菌唑乳油 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293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HG 3764-2004 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HG/T 3764-2004 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腈菌唑原药 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294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HG 3765-2004 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HG/T 3765-2004 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炔螨特原药 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295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HG 3766-2004 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HG/T 3766-2004 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炔螨特乳油 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全国农药标准化技术委员会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296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2351-1992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2351-1992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镉红颜料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全国涂料和颜料标准化技术委员会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297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2714.1-1995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2714.1-1995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气胀救生筏   A、D型筏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全国橡胶与橡胶制品标准化技术委员会涂覆制品分技术委员会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298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2714.3-1995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2714.3-1995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气胀救生筏   Y型筏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全国橡胶与橡胶制品标准化技术委员会涂覆制品分技术委员会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299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2807-1996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2807-1996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城镇燃气调压器橡胶膜片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全国橡胶与橡胶制品标准化技术委员会涂覆制品分技术委员会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300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2793-1996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2793-1996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工业用导电和抗静电橡胶板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全国橡胶与橡胶制品标准化技术委员会橡胶杂品分技术委员会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301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2864-1997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2864-1997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车辆用橡胶缓撞器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全国橡胶与橡胶制品标准化技术委员会橡胶杂品分技术委员会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302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2949-1999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2949-1999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电绝缘橡胶板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全国橡胶与橡胶制品标准化技术委员会橡胶杂品分技术委员会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303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30000-2012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30000-2012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还原棕BR（C.I.还原棕1）生产安全技术规范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中国石油和化学工业联合会安全生产办公室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304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30001-2012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30001-2012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硫化黑（C.I.硫化黑1）生产安全技术规范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中国石油和化学工业联合会安全生产办公室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305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30002-2012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30002-2012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阳离子嫩黄7GL（C.I.碱性黄24）生产安全技术规范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中国石油和化学工业联合会安全生产办公室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306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30003-2012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30003-2012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还原橄榄绿B（C.I.还原绿3）生产安全技术规范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中国石油和化学工业联合会安全生产办公室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307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30004-2012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30004-2012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还原蓝RSN（C.I.还原蓝4）生产安全技术规范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中国石油和化学工业联合会安全生产办公室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308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30005-2012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30005-2012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分散深蓝H-GL（C.I.分散蓝79）生产安全技术规范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中国石油和化学工业联合会安全生产办公室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309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30006-2012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30006-2012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1-氨基蒽醌生产安全技术规范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中国石油和化学工业联合会安全生产办公室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310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30007-2012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30007-2012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α-型酞菁蓝（C.I.颜料蓝14）生产安全技术规范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中国石油和化学工业联合会安全生产办公室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311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30008-2012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30008-2012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β-型酞菁蓝（C.I.颜料蓝15:3）生产安全技术规范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中国石油和化学工业联合会安全生产办公室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312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30009-2012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HG/T 30009-2012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分散蓝2BLN（C.I.分散蓝56）生产安全技术规范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中国石油和化学工业联合会安全生产办公室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313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A007-1983 (2009)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HG/T A007-1983(2009) 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漂白粉、漂白液生产安全技术规定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中国石油和化学工业联合会安全生产办公室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314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A016-1983 (2009)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HG/T A016-1983(2009) 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甲基硫化物生产安全技术规定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中国石油和化学工业联合会安全生产办公室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315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A043-1983 (2009)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HG/T A043-1983(2009) 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1，6、1，7-混合氨基萘磺酸生产安全技术规定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中国石油和化学工业联合会安全生产办公室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316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A045-1983 (2009)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HG/T A045-1983(2009) 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2-氨基蒽醌生产安全技术规定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中国石油和化学工业联合会安全生产办公室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317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A046-1983 (2009)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HG/T A046-1983(2009) 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2-氯蒽醌生产安全技术规定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中国石油和化学工业联合会安全生产办公室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318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A065-1983 (2009)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HG/T A065-1983(2009) 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醇溶苯胺黑生产安全技术规定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中国石油和化学工业联合会安全生产办公室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319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A067-1983 (2009)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HG/T A067-1983(2009) 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沥青漆生产安全技术规定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中国石油和化学工业联合会安全生产办公室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320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A068-1983 (2009)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HG/T A068-1983(2009) 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醇酸树脂漆、氨基树脂漆生产安全技术规定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中国石油和化学工业联合会安全生产办公室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321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A070-1983 (2009)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HG/T A070-1983(2009) 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聚醋酸乙烯乳液及乳液胶漆生产安全技术规定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中国石油和化学工业联合会安全生产办公室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322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A071-1983 (2009)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HG/T A071-1983(2009) 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丙烯酸树脂漆生产安全技术规定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中国石油和化学工业联合会安全生产办公室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323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A072-1983 (2009)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HG/T A072-1983(2009) 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不饱和树脂漆生产安全技术规定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中国石油和化学工业联合会安全生产办公室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324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A073-1983 (2009)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HG/T A073-1983(2009) 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聚醋漆包线绝缘烘干漆生产安全技术规定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中国石油和化学工业联合会安全生产办公室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325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A075-1983 (2009)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HG/T A075-1983(2009) 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聚氨醋漆生产安全技术规定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中国石油和化学工业联合会安全生产办公室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326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A076-1983 (2009)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HG/T A076-1983(2009) 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有机硅树脂漆生产安全技术规定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中国石油和化学工业联合会安全生产办公室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327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A078-1983 (2009)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HG/T A078-1983(2009) 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催干剂生产安全技术规定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中国石油和化学工业联合会安全生产办公室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328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A079-1983 (2009)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HG/T A079-1983(2009) 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钛白粉生产安全技术规定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中国石油和化学工业联合会安全生产办公室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329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A081-1983 (2009)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HG/T A081-1983(2009) 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氧化铁红生产安全技术规定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中国石油和化学工业联合会安全生产办公室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330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A082-1983 (2009)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HG/T A082-1983(2009) 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铅铬黄生产安全技术规定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中国石油和化学工业联合会安全生产办公室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331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A083-1983 (2009)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HG/T A083-1983(2009) 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铅铬绿生产安全技术规定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中国石油和化学工业联合会安全生产办公室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332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A086-1983 (2009)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HG/T A086-1983(2009) 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硼酸（碳氢法）生产安全技术规范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中国石油和化学工业联合会安全生产办公室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333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A090-1983 (2009)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HG/T A090-1983(2009) 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无水硫酸钠生产安全技术规定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中国石油和化学工业联合会安全生产办公室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14760" w:type="dxa"/>
            <w:gridSpan w:val="7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Cs w:val="21"/>
              </w:rPr>
              <w:t>冶金行业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334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YB 3301-2005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YB/T 3301-2005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焊接H型钢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全国钢标准化技术委员会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335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YB 4061-1992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YB/T 4061-1992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铁路机车、车辆用车轴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全国钢标准化技术委员会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336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YB 4100-1998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YB/T 4100-1998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铁路货车滚动轴承用渗碳轴承钢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全国钢标准化技术委员会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337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YB 4101-1998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YB/T 4101-1998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铁路货车滚动轴承用冷拉轴承钢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全国钢标准化技术委员会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338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YB 4105-2000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YB/T 4105-2000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航空发动机用高温轴承钢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全国钢标准化技术委员会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339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YB 4106-2000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YB/T 4106-2000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航空发动机用高温渗碳轴承钢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全国钢标准化技术委员会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340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YB 4107-2000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YB/T 4107-2000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航空发动机用高碳铬轴承钢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全国钢标准化技术委员会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341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YB 9051-1998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YB/T 9051-1998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钢铁企业设计节能技术规定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全国钢标准化技术委员会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342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YB 9071-1992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YB/T 9071-1992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余热利用设备设计管理规定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全国钢标准化技术委员会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14760" w:type="dxa"/>
            <w:gridSpan w:val="7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Cs w:val="21"/>
              </w:rPr>
              <w:t>稀土行业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343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XB 504-2008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XB/T 504-2008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柠檬酸稀土络合物饲料添加剂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全国稀土标准化技术委员会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14760" w:type="dxa"/>
            <w:gridSpan w:val="7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Cs w:val="21"/>
              </w:rPr>
              <w:t>电子行业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344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SJ 11242.1-2001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SJ/T 11242.1-2001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信息技术  通用多八位编码字符集（I区） 汉字64点阵字型  第1部分：宋体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中国电子技术标准化研究院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345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SJ 11242.2-2001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SJ/T 11242.2-2001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信息技术  通用多八位编码字符集（I区） 汉字64点阵字型  第2部分：黑体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中国电子技术标准化研究院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346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SJ 11242.3-2001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SJ/T 11242.3-2001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信息技术  通用多八位编码字符集（I区） 汉字64点阵字型  第3部分：楷体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中国电子技术标准化研究院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347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SJ 11242.4-2001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SJ/T 11242.4-2001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信息技术  通用多八位编码字符集（I区） 汉字64点阵字型  第4部分：仿宋体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中国电子技术标准化研究院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348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SJ 11295-2003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SJ/T 11295-2003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信息技术  通用多八位编码字符集（基本多文种平面）  汉字12点阵字型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中国电子技术标准化研究院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349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SJ 11296-2003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SJ/T 11296-2003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信息技术  通用多八位编码字符集（基本多文种平面）  汉字14点阵字型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中国电子技术标准化研究院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350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SJ 11297-2003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SJ/T 11297-2003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信息技术  通用多八位编码字符集（基本多文种平面）  汉字20点阵字型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中国电子技术标准化研究院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14760" w:type="dxa"/>
            <w:gridSpan w:val="7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Cs w:val="21"/>
              </w:rPr>
              <w:t>通信行业</w:t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351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YD 1032-2000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YD/T 1032-2000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900/1800MHz TDMA数字蜂窝移动通信系统电磁兼容性限值和测量方法 第一部分：移动台及其辅助设备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中国通信标准化协会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352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YD 1268-2003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YD/T 1268-2003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移动通信手持机锂电池及充电器的安全要求和试验方法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中国通信标准化协会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353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YD 344-1990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YD/T 344-1990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自动用户交换机进网要求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中国通信标准化协会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14454" w:type="dxa"/>
        </w:trPr>
        <w:tc>
          <w:tcPr>
            <w:tcW w:w="72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354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YD 586-1992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YD/T 586-1992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公用电报汉字终端设备进网要求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中国通信标准化协会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转化为推荐性标准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</w:tbl>
    <w:p>
      <w:pPr>
        <w:jc w:val="right"/>
        <w:rPr>
          <w:rFonts w:hint="eastAsia"/>
          <w:lang w:eastAsia="zh-CN"/>
        </w:rPr>
      </w:pPr>
      <w:bookmarkStart w:id="0" w:name="_GoBack"/>
      <w:bookmarkEnd w:id="0"/>
    </w:p>
    <w:sectPr>
      <w:headerReference r:id="rId3" w:type="default"/>
      <w:footerReference r:id="rId4" w:type="default"/>
      <w:pgSz w:w="16838" w:h="11906" w:orient="landscape"/>
      <w:pgMar w:top="1797" w:right="1134" w:bottom="1797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rFonts w:ascii="Calibri" w:hAnsi="Calibri" w:eastAsia="宋体" w:cs="黑体"/>
        <w:kern w:val="2"/>
        <w:sz w:val="18"/>
        <w:szCs w:val="18"/>
        <w:lang w:val="en-US" w:eastAsia="zh-CN" w:bidi="ar-SA"/>
      </w:rPr>
      <w:pict>
        <v:shape id="_x0000_s2049" o:spid="_x0000_s2049" o:spt="202" type="#_x0000_t202" style="position:absolute;left:0pt;margin-top:0pt;height:144pt;width:144pt;mso-position-horizontal:center;mso-position-horizontal-relative:margin;mso-wrap-style:none;z-index:251658240;mso-width-relative:page;mso-height-relative:page;" fillcolor="#FFFFFF" filled="f" o:preferrelative="t" stroked="f" coordsize="21600,21600">
          <v:path/>
          <v:fill on="f" color2="#FFFFFF" focussize="0,0"/>
          <v:stroke on="f"/>
          <v:imagedata gain="65536f" blacklevel="0f" gamma="0" o:title=""/>
          <o:lock v:ext="edit" position="f" selection="f" grouping="f" rotation="f" cropping="f" text="f" aspectratio="f"/>
          <v:textbox inset="0mm,0mm,0mm,0mm" style="mso-fit-shape-to-text:t;">
            <w:txbxContent>
              <w:p>
                <w:pPr>
                  <w:snapToGrid w:val="0"/>
                  <w:rPr>
                    <w:rFonts w:hint="eastAsia" w:eastAsia="宋体"/>
                    <w:sz w:val="18"/>
                    <w:lang w:eastAsia="zh-CN"/>
                  </w:rPr>
                </w:pPr>
                <w:r>
                  <w:rPr>
                    <w:rFonts w:hint="eastAsia"/>
                    <w:sz w:val="18"/>
                    <w:lang w:eastAsia="zh-CN"/>
                  </w:rPr>
                  <w:fldChar w:fldCharType="begin"/>
                </w:r>
                <w:r>
                  <w:rPr>
                    <w:rFonts w:hint="eastAsia"/>
                    <w:sz w:val="18"/>
                    <w:lang w:eastAsia="zh-CN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  <w:lang w:eastAsia="zh-CN"/>
                  </w:rPr>
                  <w:fldChar w:fldCharType="separate"/>
                </w:r>
                <w:r>
                  <w:t>1</w:t>
                </w:r>
                <w:r>
                  <w:rPr>
                    <w:rFonts w:hint="eastAsia"/>
                    <w:sz w:val="18"/>
                    <w:lang w:eastAsia="zh-CN"/>
                  </w:rPr>
                  <w:fldChar w:fldCharType="end"/>
                </w:r>
              </w:p>
            </w:txbxContent>
          </v:textbox>
        </v:shape>
      </w:pic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903F6C"/>
    <w:rsid w:val="00002B29"/>
    <w:rsid w:val="00010E1F"/>
    <w:rsid w:val="0004109D"/>
    <w:rsid w:val="001B6E51"/>
    <w:rsid w:val="001F6DDA"/>
    <w:rsid w:val="0022026C"/>
    <w:rsid w:val="002F792E"/>
    <w:rsid w:val="00410168"/>
    <w:rsid w:val="004C5C69"/>
    <w:rsid w:val="005F0928"/>
    <w:rsid w:val="0064743E"/>
    <w:rsid w:val="006E5855"/>
    <w:rsid w:val="00805091"/>
    <w:rsid w:val="00883615"/>
    <w:rsid w:val="008F6A36"/>
    <w:rsid w:val="00903F6C"/>
    <w:rsid w:val="009E03C7"/>
    <w:rsid w:val="00AF2A30"/>
    <w:rsid w:val="00B2229C"/>
    <w:rsid w:val="00B34D55"/>
    <w:rsid w:val="00C44359"/>
    <w:rsid w:val="00C851D5"/>
    <w:rsid w:val="00C969BB"/>
    <w:rsid w:val="00CE56F5"/>
    <w:rsid w:val="00CF33B4"/>
    <w:rsid w:val="00D25286"/>
    <w:rsid w:val="00E239AE"/>
    <w:rsid w:val="00F56ADB"/>
    <w:rsid w:val="00FA5C53"/>
    <w:rsid w:val="01BB4264"/>
    <w:rsid w:val="0E9E7AB0"/>
    <w:rsid w:val="21D00B92"/>
    <w:rsid w:val="3C331246"/>
    <w:rsid w:val="48A0524A"/>
    <w:rsid w:val="79120832"/>
    <w:rsid w:val="7B284C71"/>
  </w:rsids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unhideWhenUsed/>
    <w:uiPriority w:val="1"/>
  </w:style>
  <w:style w:type="table" w:default="1" w:styleId="7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extDirection w:val="lrTb"/>
    </w:tcPr>
  </w:style>
  <w:style w:type="paragraph" w:styleId="2">
    <w:name w:val="footer"/>
    <w:basedOn w:val="1"/>
    <w:link w:val="12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5">
    <w:name w:val="FollowedHyperlink"/>
    <w:basedOn w:val="4"/>
    <w:unhideWhenUsed/>
    <w:qFormat/>
    <w:uiPriority w:val="99"/>
    <w:rPr>
      <w:color w:val="800080"/>
      <w:u w:val="single"/>
    </w:rPr>
  </w:style>
  <w:style w:type="character" w:styleId="6">
    <w:name w:val="Hyperlink"/>
    <w:basedOn w:val="4"/>
    <w:unhideWhenUsed/>
    <w:qFormat/>
    <w:uiPriority w:val="99"/>
    <w:rPr>
      <w:color w:val="0000FF"/>
      <w:u w:val="single"/>
    </w:rPr>
  </w:style>
  <w:style w:type="paragraph" w:customStyle="1" w:styleId="8">
    <w:name w:val="xl75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  <w:textAlignment w:val="bottom"/>
    </w:pPr>
    <w:rPr>
      <w:rFonts w:ascii="宋体" w:hAnsi="宋体" w:eastAsia="宋体" w:cs="宋体"/>
      <w:color w:val="000000"/>
      <w:kern w:val="0"/>
      <w:sz w:val="24"/>
      <w:szCs w:val="24"/>
    </w:rPr>
  </w:style>
  <w:style w:type="paragraph" w:customStyle="1" w:styleId="9">
    <w:name w:val="xl76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right"/>
      <w:textAlignment w:val="bottom"/>
    </w:pPr>
    <w:rPr>
      <w:rFonts w:ascii="宋体" w:hAnsi="宋体" w:eastAsia="宋体" w:cs="宋体"/>
      <w:color w:val="000000"/>
      <w:kern w:val="0"/>
      <w:sz w:val="24"/>
      <w:szCs w:val="24"/>
    </w:rPr>
  </w:style>
  <w:style w:type="paragraph" w:customStyle="1" w:styleId="10">
    <w:name w:val="xl77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left"/>
      <w:textAlignment w:val="bottom"/>
    </w:pPr>
    <w:rPr>
      <w:rFonts w:ascii="宋体" w:hAnsi="宋体" w:eastAsia="宋体" w:cs="宋体"/>
      <w:color w:val="000000"/>
      <w:kern w:val="0"/>
      <w:sz w:val="24"/>
      <w:szCs w:val="24"/>
    </w:rPr>
  </w:style>
  <w:style w:type="character" w:customStyle="1" w:styleId="11">
    <w:name w:val="页眉 Char"/>
    <w:basedOn w:val="4"/>
    <w:link w:val="3"/>
    <w:semiHidden/>
    <w:qFormat/>
    <w:uiPriority w:val="99"/>
    <w:rPr>
      <w:sz w:val="18"/>
      <w:szCs w:val="18"/>
    </w:rPr>
  </w:style>
  <w:style w:type="character" w:customStyle="1" w:styleId="12">
    <w:name w:val="页脚 Char"/>
    <w:basedOn w:val="4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2049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 </Company>
  <Pages>32</Pages>
  <Words>4662</Words>
  <Characters>26577</Characters>
  <Lines>221</Lines>
  <Paragraphs>62</Paragraphs>
  <ScaleCrop>false</ScaleCrop>
  <LinksUpToDate>false</LinksUpToDate>
  <CharactersWithSpaces>0</CharactersWithSpaces>
  <Application>WPS Office_10.1.0.6260_F1E327BC-269C-435d-A152-05C5408002CA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2017-03-15T07:19:00Z</dcterms:created>
  <dc:creator>bara</dc:creator>
  <cp:lastModifiedBy>hunjun</cp:lastModifiedBy>
  <cp:lastPrinted>2017-03-17T13:28:00Z</cp:lastPrinted>
  <dcterms:modified xsi:type="dcterms:W3CDTF">2017-03-17T13:44:29Z</dcterms:modified>
  <dc:title>附件2：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2052-10.1.0.6260</vt:lpwstr>
  </property>
</Properties>
</file>